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C47" w:rsidRDefault="000A5C47" w:rsidP="000A5C47">
      <w:pPr>
        <w:pStyle w:val="CRCoverPage"/>
        <w:tabs>
          <w:tab w:val="right" w:pos="9639"/>
        </w:tabs>
        <w:spacing w:after="0"/>
        <w:rPr>
          <w:b/>
          <w:i/>
          <w:noProof/>
          <w:sz w:val="28"/>
        </w:rPr>
      </w:pPr>
      <w:r w:rsidRPr="00B64066">
        <w:rPr>
          <w:b/>
          <w:noProof/>
          <w:sz w:val="24"/>
        </w:rPr>
        <w:t>3GPP TSG-RAN2 Meeting #10</w:t>
      </w:r>
      <w:r w:rsidR="004D45BD">
        <w:rPr>
          <w:rFonts w:hint="eastAsia"/>
          <w:b/>
          <w:noProof/>
          <w:sz w:val="24"/>
          <w:lang w:eastAsia="zh-CN"/>
        </w:rPr>
        <w:t>2</w:t>
      </w:r>
      <w:r>
        <w:rPr>
          <w:b/>
          <w:i/>
          <w:noProof/>
          <w:sz w:val="28"/>
        </w:rPr>
        <w:tab/>
      </w:r>
      <w:r w:rsidR="00B56A70">
        <w:fldChar w:fldCharType="begin"/>
      </w:r>
      <w:r w:rsidR="00B56A70">
        <w:instrText xml:space="preserve"> DOCPROPERTY  Tdoc#  \* MERGEFORMAT </w:instrText>
      </w:r>
      <w:r w:rsidR="00B56A70">
        <w:fldChar w:fldCharType="separate"/>
      </w:r>
      <w:r w:rsidR="00935D5C" w:rsidRPr="00935D5C">
        <w:rPr>
          <w:b/>
          <w:i/>
          <w:noProof/>
          <w:sz w:val="28"/>
          <w:lang w:eastAsia="zh-CN"/>
        </w:rPr>
        <w:t>R2-180873</w:t>
      </w:r>
      <w:r w:rsidR="00935D5C">
        <w:rPr>
          <w:rFonts w:hint="eastAsia"/>
          <w:b/>
          <w:i/>
          <w:noProof/>
          <w:sz w:val="28"/>
          <w:lang w:eastAsia="zh-CN"/>
        </w:rPr>
        <w:t>9</w:t>
      </w:r>
      <w:r w:rsidR="00B56A70">
        <w:rPr>
          <w:b/>
          <w:i/>
          <w:noProof/>
          <w:sz w:val="28"/>
          <w:lang w:eastAsia="zh-CN"/>
        </w:rPr>
        <w:fldChar w:fldCharType="end"/>
      </w:r>
    </w:p>
    <w:p w:rsidR="002F0355" w:rsidRDefault="004D45BD" w:rsidP="000A5C47">
      <w:pPr>
        <w:pStyle w:val="CRCoverPage"/>
        <w:outlineLvl w:val="0"/>
        <w:rPr>
          <w:b/>
          <w:noProof/>
          <w:sz w:val="24"/>
        </w:rPr>
      </w:pPr>
      <w:r w:rsidRPr="004D45BD">
        <w:rPr>
          <w:b/>
          <w:noProof/>
          <w:sz w:val="24"/>
        </w:rPr>
        <w:t>Busan, Korea, 21st May – 25th May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355" w:rsidTr="00B77E70">
        <w:tc>
          <w:tcPr>
            <w:tcW w:w="9641" w:type="dxa"/>
            <w:gridSpan w:val="9"/>
            <w:tcBorders>
              <w:top w:val="single" w:sz="4" w:space="0" w:color="auto"/>
              <w:left w:val="single" w:sz="4" w:space="0" w:color="auto"/>
              <w:right w:val="single" w:sz="4" w:space="0" w:color="auto"/>
            </w:tcBorders>
          </w:tcPr>
          <w:p w:rsidR="002F0355" w:rsidRDefault="002F0355" w:rsidP="00B77E70">
            <w:pPr>
              <w:pStyle w:val="CRCoverPage"/>
              <w:spacing w:after="0"/>
              <w:jc w:val="right"/>
              <w:rPr>
                <w:i/>
                <w:noProof/>
              </w:rPr>
            </w:pPr>
            <w:r>
              <w:rPr>
                <w:i/>
                <w:noProof/>
                <w:sz w:val="14"/>
              </w:rPr>
              <w:t>CR-Form-v11.2.1</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jc w:val="center"/>
              <w:rPr>
                <w:noProof/>
              </w:rPr>
            </w:pPr>
            <w:r>
              <w:rPr>
                <w:b/>
                <w:noProof/>
                <w:sz w:val="32"/>
              </w:rPr>
              <w:t>CHANGE REQUEST</w:t>
            </w: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sz w:val="8"/>
                <w:szCs w:val="8"/>
              </w:rPr>
            </w:pPr>
          </w:p>
        </w:tc>
      </w:tr>
      <w:tr w:rsidR="002F0355" w:rsidTr="00B77E70">
        <w:tc>
          <w:tcPr>
            <w:tcW w:w="142" w:type="dxa"/>
            <w:tcBorders>
              <w:left w:val="single" w:sz="4" w:space="0" w:color="auto"/>
            </w:tcBorders>
          </w:tcPr>
          <w:p w:rsidR="002F0355" w:rsidRDefault="002F0355" w:rsidP="00B77E70">
            <w:pPr>
              <w:pStyle w:val="CRCoverPage"/>
              <w:spacing w:after="0"/>
              <w:jc w:val="right"/>
              <w:rPr>
                <w:noProof/>
              </w:rPr>
            </w:pPr>
          </w:p>
        </w:tc>
        <w:tc>
          <w:tcPr>
            <w:tcW w:w="1559" w:type="dxa"/>
            <w:shd w:val="pct30" w:color="FFFF00" w:fill="auto"/>
          </w:tcPr>
          <w:p w:rsidR="002F0355" w:rsidRPr="00410371" w:rsidRDefault="005056F2" w:rsidP="00B77E70">
            <w:pPr>
              <w:pStyle w:val="CRCoverPage"/>
              <w:spacing w:after="0"/>
              <w:jc w:val="right"/>
              <w:rPr>
                <w:b/>
                <w:noProof/>
                <w:sz w:val="28"/>
              </w:rPr>
            </w:pPr>
            <w:fldSimple w:instr=" DOCPROPERTY  Spec#  \* MERGEFORMAT ">
              <w:r w:rsidR="002F0355" w:rsidRPr="00410371">
                <w:rPr>
                  <w:b/>
                  <w:noProof/>
                  <w:sz w:val="28"/>
                </w:rPr>
                <w:t>36.331</w:t>
              </w:r>
            </w:fldSimple>
          </w:p>
        </w:tc>
        <w:tc>
          <w:tcPr>
            <w:tcW w:w="709" w:type="dxa"/>
          </w:tcPr>
          <w:p w:rsidR="002F0355" w:rsidRDefault="002F0355" w:rsidP="00B77E70">
            <w:pPr>
              <w:pStyle w:val="CRCoverPage"/>
              <w:spacing w:after="0"/>
              <w:jc w:val="center"/>
              <w:rPr>
                <w:noProof/>
              </w:rPr>
            </w:pPr>
            <w:r>
              <w:rPr>
                <w:b/>
                <w:noProof/>
                <w:sz w:val="28"/>
              </w:rPr>
              <w:t>CR</w:t>
            </w:r>
          </w:p>
        </w:tc>
        <w:tc>
          <w:tcPr>
            <w:tcW w:w="1276" w:type="dxa"/>
            <w:shd w:val="pct30" w:color="FFFF00" w:fill="auto"/>
          </w:tcPr>
          <w:p w:rsidR="002F0355" w:rsidRPr="00410371" w:rsidRDefault="005056F2" w:rsidP="006A61D1">
            <w:pPr>
              <w:pStyle w:val="CRCoverPage"/>
              <w:spacing w:after="0"/>
              <w:rPr>
                <w:noProof/>
              </w:rPr>
            </w:pPr>
            <w:fldSimple w:instr=" DOCPROPERTY  Cr#  \* MERGEFORMAT ">
              <w:r w:rsidR="006A61D1">
                <w:rPr>
                  <w:rFonts w:hint="eastAsia"/>
                  <w:b/>
                  <w:noProof/>
                  <w:sz w:val="28"/>
                  <w:lang w:eastAsia="zh-CN"/>
                </w:rPr>
                <w:t>3312</w:t>
              </w:r>
            </w:fldSimple>
          </w:p>
        </w:tc>
        <w:tc>
          <w:tcPr>
            <w:tcW w:w="709" w:type="dxa"/>
          </w:tcPr>
          <w:p w:rsidR="002F0355" w:rsidRDefault="002F0355" w:rsidP="00B77E70">
            <w:pPr>
              <w:pStyle w:val="CRCoverPage"/>
              <w:tabs>
                <w:tab w:val="right" w:pos="625"/>
              </w:tabs>
              <w:spacing w:after="0"/>
              <w:jc w:val="center"/>
              <w:rPr>
                <w:noProof/>
              </w:rPr>
            </w:pPr>
            <w:r>
              <w:rPr>
                <w:b/>
                <w:bCs/>
                <w:noProof/>
                <w:sz w:val="28"/>
              </w:rPr>
              <w:t>rev</w:t>
            </w:r>
          </w:p>
        </w:tc>
        <w:tc>
          <w:tcPr>
            <w:tcW w:w="992" w:type="dxa"/>
            <w:shd w:val="pct30" w:color="FFFF00" w:fill="auto"/>
          </w:tcPr>
          <w:p w:rsidR="002F0355" w:rsidRPr="00410371" w:rsidRDefault="004D45BD" w:rsidP="00B77E70">
            <w:pPr>
              <w:pStyle w:val="CRCoverPage"/>
              <w:spacing w:after="0"/>
              <w:jc w:val="center"/>
              <w:rPr>
                <w:b/>
                <w:noProof/>
                <w:lang w:eastAsia="zh-CN"/>
              </w:rPr>
            </w:pPr>
            <w:r>
              <w:rPr>
                <w:rFonts w:hint="eastAsia"/>
                <w:b/>
                <w:noProof/>
                <w:sz w:val="28"/>
                <w:lang w:eastAsia="zh-CN"/>
              </w:rPr>
              <w:t>2</w:t>
            </w:r>
          </w:p>
        </w:tc>
        <w:tc>
          <w:tcPr>
            <w:tcW w:w="2410" w:type="dxa"/>
          </w:tcPr>
          <w:p w:rsidR="002F0355" w:rsidRDefault="002F0355" w:rsidP="00B77E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F0355" w:rsidRPr="00410371" w:rsidRDefault="00B56A70" w:rsidP="006A61D1">
            <w:pPr>
              <w:pStyle w:val="CRCoverPage"/>
              <w:spacing w:after="0"/>
              <w:jc w:val="center"/>
              <w:rPr>
                <w:noProof/>
                <w:sz w:val="28"/>
              </w:rPr>
            </w:pPr>
            <w:r>
              <w:fldChar w:fldCharType="begin"/>
            </w:r>
            <w:r>
              <w:instrText xml:space="preserve"> DOCPROPERTY  Version  \* MERGEFORMAT </w:instrText>
            </w:r>
            <w:r>
              <w:fldChar w:fldCharType="separate"/>
            </w:r>
            <w:r w:rsidR="005369B8">
              <w:rPr>
                <w:rFonts w:hint="eastAsia"/>
                <w:b/>
                <w:noProof/>
                <w:sz w:val="28"/>
                <w:lang w:eastAsia="zh-CN"/>
              </w:rPr>
              <w:t>1</w:t>
            </w:r>
            <w:r w:rsidR="006A61D1">
              <w:rPr>
                <w:rFonts w:hint="eastAsia"/>
                <w:b/>
                <w:noProof/>
                <w:sz w:val="28"/>
                <w:lang w:eastAsia="zh-CN"/>
              </w:rPr>
              <w:t>5.1.0</w:t>
            </w:r>
            <w:r>
              <w:rPr>
                <w:b/>
                <w:noProof/>
                <w:sz w:val="28"/>
                <w:lang w:eastAsia="zh-CN"/>
              </w:rPr>
              <w:fldChar w:fldCharType="end"/>
            </w:r>
          </w:p>
        </w:tc>
        <w:tc>
          <w:tcPr>
            <w:tcW w:w="143" w:type="dxa"/>
            <w:tcBorders>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left w:val="single" w:sz="4" w:space="0" w:color="auto"/>
              <w:right w:val="single" w:sz="4" w:space="0" w:color="auto"/>
            </w:tcBorders>
          </w:tcPr>
          <w:p w:rsidR="002F0355" w:rsidRDefault="002F0355" w:rsidP="00B77E70">
            <w:pPr>
              <w:pStyle w:val="CRCoverPage"/>
              <w:spacing w:after="0"/>
              <w:rPr>
                <w:noProof/>
              </w:rPr>
            </w:pPr>
          </w:p>
        </w:tc>
      </w:tr>
      <w:tr w:rsidR="002F0355" w:rsidTr="00B77E70">
        <w:tc>
          <w:tcPr>
            <w:tcW w:w="9641" w:type="dxa"/>
            <w:gridSpan w:val="9"/>
            <w:tcBorders>
              <w:top w:val="single" w:sz="4" w:space="0" w:color="auto"/>
            </w:tcBorders>
          </w:tcPr>
          <w:p w:rsidR="002F0355" w:rsidRPr="00F25D98" w:rsidRDefault="002F0355" w:rsidP="00B77E7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2F0355" w:rsidTr="00B77E70">
        <w:tc>
          <w:tcPr>
            <w:tcW w:w="9641" w:type="dxa"/>
            <w:gridSpan w:val="9"/>
          </w:tcPr>
          <w:p w:rsidR="002F0355" w:rsidRDefault="002F0355" w:rsidP="00B77E70">
            <w:pPr>
              <w:pStyle w:val="CRCoverPage"/>
              <w:spacing w:after="0"/>
              <w:rPr>
                <w:noProof/>
                <w:sz w:val="8"/>
                <w:szCs w:val="8"/>
              </w:rPr>
            </w:pPr>
          </w:p>
        </w:tc>
      </w:tr>
    </w:tbl>
    <w:p w:rsidR="002F0355" w:rsidRDefault="002F0355" w:rsidP="002F03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355" w:rsidTr="00B77E70">
        <w:tc>
          <w:tcPr>
            <w:tcW w:w="2835" w:type="dxa"/>
          </w:tcPr>
          <w:p w:rsidR="002F0355" w:rsidRDefault="002F0355" w:rsidP="00B77E70">
            <w:pPr>
              <w:pStyle w:val="CRCoverPage"/>
              <w:tabs>
                <w:tab w:val="right" w:pos="2751"/>
              </w:tabs>
              <w:spacing w:after="0"/>
              <w:rPr>
                <w:b/>
                <w:i/>
                <w:noProof/>
              </w:rPr>
            </w:pPr>
            <w:r>
              <w:rPr>
                <w:b/>
                <w:i/>
                <w:noProof/>
              </w:rPr>
              <w:t>Proposed change affects:</w:t>
            </w:r>
          </w:p>
        </w:tc>
        <w:tc>
          <w:tcPr>
            <w:tcW w:w="1418" w:type="dxa"/>
          </w:tcPr>
          <w:p w:rsidR="002F0355" w:rsidRDefault="002F0355" w:rsidP="00B77E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0355" w:rsidRDefault="002F0355" w:rsidP="00B77E70">
            <w:pPr>
              <w:pStyle w:val="CRCoverPage"/>
              <w:spacing w:after="0"/>
              <w:jc w:val="center"/>
              <w:rPr>
                <w:b/>
                <w:caps/>
                <w:noProof/>
              </w:rPr>
            </w:pPr>
          </w:p>
        </w:tc>
        <w:tc>
          <w:tcPr>
            <w:tcW w:w="709" w:type="dxa"/>
            <w:tcBorders>
              <w:left w:val="single" w:sz="4" w:space="0" w:color="auto"/>
            </w:tcBorders>
          </w:tcPr>
          <w:p w:rsidR="002F0355" w:rsidRDefault="002F0355" w:rsidP="00B77E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126" w:type="dxa"/>
          </w:tcPr>
          <w:p w:rsidR="002F0355" w:rsidRDefault="002F0355" w:rsidP="00B77E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2F0355" w:rsidRDefault="002F0355" w:rsidP="00B77E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0355" w:rsidRDefault="002F0355" w:rsidP="00B77E70">
            <w:pPr>
              <w:pStyle w:val="CRCoverPage"/>
              <w:spacing w:after="0"/>
              <w:jc w:val="center"/>
              <w:rPr>
                <w:b/>
                <w:bCs/>
                <w:caps/>
                <w:noProof/>
              </w:rPr>
            </w:pPr>
          </w:p>
        </w:tc>
      </w:tr>
    </w:tbl>
    <w:p w:rsidR="002F0355" w:rsidRDefault="002F0355" w:rsidP="002F03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355" w:rsidTr="00B77E70">
        <w:tc>
          <w:tcPr>
            <w:tcW w:w="9640" w:type="dxa"/>
            <w:gridSpan w:val="11"/>
          </w:tcPr>
          <w:p w:rsidR="002F0355" w:rsidRDefault="002F0355" w:rsidP="00B77E70">
            <w:pPr>
              <w:pStyle w:val="CRCoverPage"/>
              <w:spacing w:after="0"/>
              <w:rPr>
                <w:noProof/>
                <w:sz w:val="8"/>
                <w:szCs w:val="8"/>
              </w:rPr>
            </w:pPr>
          </w:p>
        </w:tc>
      </w:tr>
      <w:tr w:rsidR="002F0355" w:rsidTr="00B77E70">
        <w:tc>
          <w:tcPr>
            <w:tcW w:w="1843" w:type="dxa"/>
            <w:tcBorders>
              <w:top w:val="single" w:sz="4" w:space="0" w:color="auto"/>
              <w:left w:val="single" w:sz="4" w:space="0" w:color="auto"/>
            </w:tcBorders>
          </w:tcPr>
          <w:p w:rsidR="002F0355" w:rsidRDefault="002F0355" w:rsidP="00B77E70">
            <w:pPr>
              <w:pStyle w:val="CRCoverPage"/>
              <w:tabs>
                <w:tab w:val="right" w:pos="1759"/>
              </w:tabs>
              <w:spacing w:after="0"/>
              <w:rPr>
                <w:b/>
                <w:i/>
                <w:noProof/>
              </w:rPr>
            </w:pPr>
            <w:r>
              <w:rPr>
                <w:b/>
                <w:i/>
                <w:noProof/>
              </w:rPr>
              <w:t>Title:</w:t>
            </w:r>
            <w:r>
              <w:rPr>
                <w:b/>
                <w:i/>
                <w:noProof/>
              </w:rPr>
              <w:tab/>
            </w:r>
          </w:p>
        </w:tc>
        <w:bookmarkStart w:id="0" w:name="OLE_LINK94"/>
        <w:tc>
          <w:tcPr>
            <w:tcW w:w="7797" w:type="dxa"/>
            <w:gridSpan w:val="10"/>
            <w:tcBorders>
              <w:top w:val="single" w:sz="4" w:space="0" w:color="auto"/>
              <w:right w:val="single" w:sz="4" w:space="0" w:color="auto"/>
            </w:tcBorders>
            <w:shd w:val="pct30" w:color="FFFF00" w:fill="auto"/>
          </w:tcPr>
          <w:p w:rsidR="002F0355" w:rsidRDefault="00174E59" w:rsidP="00B77E70">
            <w:pPr>
              <w:pStyle w:val="CRCoverPage"/>
              <w:spacing w:after="0"/>
              <w:ind w:left="100"/>
              <w:rPr>
                <w:noProof/>
              </w:rPr>
            </w:pPr>
            <w:r>
              <w:fldChar w:fldCharType="begin"/>
            </w:r>
            <w:r>
              <w:instrText xml:space="preserve"> DOCPROPERTY  CrTitle  \* MERGEFORMAT </w:instrText>
            </w:r>
            <w:r>
              <w:fldChar w:fldCharType="separate"/>
            </w:r>
            <w:r w:rsidR="002F0355">
              <w:t>Correction on SPS assistance information in TS 36.331</w:t>
            </w:r>
            <w:r>
              <w:fldChar w:fldCharType="end"/>
            </w:r>
            <w:bookmarkEnd w:id="0"/>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F0355" w:rsidRDefault="00B56A70" w:rsidP="00B77E70">
            <w:pPr>
              <w:pStyle w:val="CRCoverPage"/>
              <w:spacing w:after="0"/>
              <w:ind w:left="100"/>
              <w:rPr>
                <w:noProof/>
                <w:lang w:eastAsia="zh-CN"/>
              </w:rPr>
            </w:pPr>
            <w:r>
              <w:fldChar w:fldCharType="begin"/>
            </w:r>
            <w:r>
              <w:instrText xml:space="preserve"> DOCPROPERTY  SourceIfWg  \* MERGEFORMAT </w:instrText>
            </w:r>
            <w:r>
              <w:fldChar w:fldCharType="separate"/>
            </w:r>
            <w:r w:rsidR="002F0355">
              <w:rPr>
                <w:noProof/>
              </w:rPr>
              <w:t>OPPO</w:t>
            </w:r>
            <w:r>
              <w:rPr>
                <w:noProof/>
              </w:rPr>
              <w:fldChar w:fldCharType="end"/>
            </w:r>
            <w:r w:rsidR="009167BA">
              <w:rPr>
                <w:rFonts w:hint="eastAsia"/>
                <w:noProof/>
                <w:lang w:eastAsia="zh-CN"/>
              </w:rPr>
              <w:t xml:space="preserve">, </w:t>
            </w:r>
            <w:r w:rsidR="009167BA">
              <w:t>LG Electronics Inc.</w:t>
            </w: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F0355" w:rsidRDefault="002F0355" w:rsidP="00B77E70">
            <w:pPr>
              <w:pStyle w:val="CRCoverPage"/>
              <w:spacing w:after="0"/>
              <w:ind w:left="100"/>
              <w:rPr>
                <w:noProof/>
              </w:rPr>
            </w:pPr>
            <w:r>
              <w:fldChar w:fldCharType="begin"/>
            </w:r>
            <w:r>
              <w:instrText xml:space="preserve"> DOCPROPERTY  SourceIfTsg  \* MERGEFORMAT </w:instrText>
            </w:r>
            <w:r>
              <w:fldChar w:fldCharType="end"/>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7797" w:type="dxa"/>
            <w:gridSpan w:val="10"/>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Work item code:</w:t>
            </w:r>
          </w:p>
        </w:tc>
        <w:tc>
          <w:tcPr>
            <w:tcW w:w="3686" w:type="dxa"/>
            <w:gridSpan w:val="5"/>
            <w:shd w:val="pct30" w:color="FFFF00" w:fill="auto"/>
          </w:tcPr>
          <w:p w:rsidR="002F0355" w:rsidRDefault="005056F2" w:rsidP="00D42489">
            <w:pPr>
              <w:pStyle w:val="CRCoverPage"/>
              <w:spacing w:after="0"/>
              <w:ind w:left="100"/>
              <w:rPr>
                <w:noProof/>
              </w:rPr>
            </w:pPr>
            <w:fldSimple w:instr=" DOCPROPERTY  RelatedWis  \* MERGEFORMAT ">
              <w:r w:rsidR="00402FF2">
                <w:rPr>
                  <w:noProof/>
                </w:rPr>
                <w:t>LTE_</w:t>
              </w:r>
              <w:r w:rsidR="002F0355">
                <w:rPr>
                  <w:noProof/>
                </w:rPr>
                <w:t>V2</w:t>
              </w:r>
              <w:r w:rsidR="00D42489">
                <w:rPr>
                  <w:rFonts w:hint="eastAsia"/>
                  <w:noProof/>
                  <w:lang w:eastAsia="zh-CN"/>
                </w:rPr>
                <w:t>X</w:t>
              </w:r>
              <w:r w:rsidR="002F0355">
                <w:rPr>
                  <w:noProof/>
                </w:rPr>
                <w:t>-Core</w:t>
              </w:r>
            </w:fldSimple>
          </w:p>
        </w:tc>
        <w:tc>
          <w:tcPr>
            <w:tcW w:w="567" w:type="dxa"/>
            <w:tcBorders>
              <w:left w:val="nil"/>
            </w:tcBorders>
          </w:tcPr>
          <w:p w:rsidR="002F0355" w:rsidRDefault="002F0355" w:rsidP="00B77E70">
            <w:pPr>
              <w:pStyle w:val="CRCoverPage"/>
              <w:spacing w:after="0"/>
              <w:ind w:right="100"/>
              <w:rPr>
                <w:noProof/>
              </w:rPr>
            </w:pPr>
          </w:p>
        </w:tc>
        <w:tc>
          <w:tcPr>
            <w:tcW w:w="1417" w:type="dxa"/>
            <w:gridSpan w:val="3"/>
            <w:tcBorders>
              <w:left w:val="nil"/>
            </w:tcBorders>
          </w:tcPr>
          <w:p w:rsidR="002F0355" w:rsidRDefault="002F0355" w:rsidP="00B77E7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0355" w:rsidRDefault="00110D99" w:rsidP="00B77E70">
            <w:pPr>
              <w:pStyle w:val="CRCoverPage"/>
              <w:spacing w:after="0"/>
              <w:ind w:left="100"/>
              <w:rPr>
                <w:noProof/>
                <w:lang w:eastAsia="zh-CN"/>
              </w:rPr>
            </w:pPr>
            <w:r>
              <w:rPr>
                <w:rFonts w:hint="eastAsia"/>
                <w:lang w:eastAsia="zh-CN"/>
              </w:rPr>
              <w:t>2018-05</w:t>
            </w:r>
            <w:bookmarkStart w:id="1" w:name="_GoBack"/>
            <w:bookmarkEnd w:id="1"/>
            <w:r w:rsidR="00D42489">
              <w:rPr>
                <w:rFonts w:hint="eastAsia"/>
                <w:lang w:eastAsia="zh-CN"/>
              </w:rPr>
              <w:t>-02</w:t>
            </w:r>
          </w:p>
        </w:tc>
      </w:tr>
      <w:tr w:rsidR="002F0355" w:rsidTr="00B77E70">
        <w:tc>
          <w:tcPr>
            <w:tcW w:w="1843" w:type="dxa"/>
            <w:tcBorders>
              <w:left w:val="single" w:sz="4" w:space="0" w:color="auto"/>
            </w:tcBorders>
          </w:tcPr>
          <w:p w:rsidR="002F0355" w:rsidRDefault="002F0355" w:rsidP="00B77E70">
            <w:pPr>
              <w:pStyle w:val="CRCoverPage"/>
              <w:spacing w:after="0"/>
              <w:rPr>
                <w:b/>
                <w:i/>
                <w:noProof/>
                <w:sz w:val="8"/>
                <w:szCs w:val="8"/>
              </w:rPr>
            </w:pPr>
          </w:p>
        </w:tc>
        <w:tc>
          <w:tcPr>
            <w:tcW w:w="1986" w:type="dxa"/>
            <w:gridSpan w:val="4"/>
          </w:tcPr>
          <w:p w:rsidR="002F0355" w:rsidRDefault="002F0355" w:rsidP="00B77E70">
            <w:pPr>
              <w:pStyle w:val="CRCoverPage"/>
              <w:spacing w:after="0"/>
              <w:rPr>
                <w:noProof/>
                <w:sz w:val="8"/>
                <w:szCs w:val="8"/>
              </w:rPr>
            </w:pPr>
          </w:p>
        </w:tc>
        <w:tc>
          <w:tcPr>
            <w:tcW w:w="2267" w:type="dxa"/>
            <w:gridSpan w:val="2"/>
          </w:tcPr>
          <w:p w:rsidR="002F0355" w:rsidRDefault="002F0355" w:rsidP="00B77E70">
            <w:pPr>
              <w:pStyle w:val="CRCoverPage"/>
              <w:spacing w:after="0"/>
              <w:rPr>
                <w:noProof/>
                <w:sz w:val="8"/>
                <w:szCs w:val="8"/>
              </w:rPr>
            </w:pPr>
          </w:p>
        </w:tc>
        <w:tc>
          <w:tcPr>
            <w:tcW w:w="1417" w:type="dxa"/>
            <w:gridSpan w:val="3"/>
          </w:tcPr>
          <w:p w:rsidR="002F0355" w:rsidRDefault="002F0355" w:rsidP="00B77E70">
            <w:pPr>
              <w:pStyle w:val="CRCoverPage"/>
              <w:spacing w:after="0"/>
              <w:rPr>
                <w:noProof/>
                <w:sz w:val="8"/>
                <w:szCs w:val="8"/>
              </w:rPr>
            </w:pPr>
          </w:p>
        </w:tc>
        <w:tc>
          <w:tcPr>
            <w:tcW w:w="2127" w:type="dxa"/>
            <w:tcBorders>
              <w:right w:val="single" w:sz="4" w:space="0" w:color="auto"/>
            </w:tcBorders>
          </w:tcPr>
          <w:p w:rsidR="002F0355" w:rsidRDefault="002F0355" w:rsidP="00B77E70">
            <w:pPr>
              <w:pStyle w:val="CRCoverPage"/>
              <w:spacing w:after="0"/>
              <w:rPr>
                <w:noProof/>
                <w:sz w:val="8"/>
                <w:szCs w:val="8"/>
              </w:rPr>
            </w:pPr>
          </w:p>
        </w:tc>
      </w:tr>
      <w:tr w:rsidR="002F0355" w:rsidTr="00B77E70">
        <w:trPr>
          <w:cantSplit/>
        </w:trPr>
        <w:tc>
          <w:tcPr>
            <w:tcW w:w="1843" w:type="dxa"/>
            <w:tcBorders>
              <w:left w:val="single" w:sz="4" w:space="0" w:color="auto"/>
            </w:tcBorders>
          </w:tcPr>
          <w:p w:rsidR="002F0355" w:rsidRDefault="002F0355" w:rsidP="00B77E70">
            <w:pPr>
              <w:pStyle w:val="CRCoverPage"/>
              <w:tabs>
                <w:tab w:val="right" w:pos="1759"/>
              </w:tabs>
              <w:spacing w:after="0"/>
              <w:rPr>
                <w:b/>
                <w:i/>
                <w:noProof/>
              </w:rPr>
            </w:pPr>
            <w:r>
              <w:rPr>
                <w:b/>
                <w:i/>
                <w:noProof/>
              </w:rPr>
              <w:t>Category:</w:t>
            </w:r>
          </w:p>
        </w:tc>
        <w:tc>
          <w:tcPr>
            <w:tcW w:w="851" w:type="dxa"/>
            <w:shd w:val="pct30" w:color="FFFF00" w:fill="auto"/>
          </w:tcPr>
          <w:p w:rsidR="002F0355" w:rsidRDefault="00BD155D" w:rsidP="00B77E70">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2F0355" w:rsidRDefault="002F0355" w:rsidP="00B77E70">
            <w:pPr>
              <w:pStyle w:val="CRCoverPage"/>
              <w:spacing w:after="0"/>
              <w:rPr>
                <w:noProof/>
              </w:rPr>
            </w:pPr>
          </w:p>
        </w:tc>
        <w:tc>
          <w:tcPr>
            <w:tcW w:w="1417" w:type="dxa"/>
            <w:gridSpan w:val="3"/>
            <w:tcBorders>
              <w:left w:val="nil"/>
            </w:tcBorders>
          </w:tcPr>
          <w:p w:rsidR="002F0355" w:rsidRDefault="002F0355" w:rsidP="00B77E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0355" w:rsidRDefault="005056F2" w:rsidP="00395C7A">
            <w:pPr>
              <w:pStyle w:val="CRCoverPage"/>
              <w:spacing w:after="0"/>
              <w:ind w:left="100"/>
              <w:rPr>
                <w:noProof/>
                <w:lang w:eastAsia="zh-CN"/>
              </w:rPr>
            </w:pPr>
            <w:fldSimple w:instr=" DOCPROPERTY  Release  \* MERGEFORMAT ">
              <w:r w:rsidR="002F0355">
                <w:rPr>
                  <w:noProof/>
                </w:rPr>
                <w:t>Rel-1</w:t>
              </w:r>
              <w:r w:rsidR="00395C7A">
                <w:rPr>
                  <w:rFonts w:hint="eastAsia"/>
                  <w:noProof/>
                  <w:lang w:eastAsia="zh-CN"/>
                </w:rPr>
                <w:t>5</w:t>
              </w:r>
            </w:fldSimple>
          </w:p>
        </w:tc>
      </w:tr>
      <w:tr w:rsidR="002F0355" w:rsidTr="00B77E70">
        <w:tc>
          <w:tcPr>
            <w:tcW w:w="1843" w:type="dxa"/>
            <w:tcBorders>
              <w:left w:val="single" w:sz="4" w:space="0" w:color="auto"/>
              <w:bottom w:val="single" w:sz="4" w:space="0" w:color="auto"/>
            </w:tcBorders>
          </w:tcPr>
          <w:p w:rsidR="002F0355" w:rsidRDefault="002F0355" w:rsidP="00B77E70">
            <w:pPr>
              <w:pStyle w:val="CRCoverPage"/>
              <w:spacing w:after="0"/>
              <w:rPr>
                <w:b/>
                <w:i/>
                <w:noProof/>
              </w:rPr>
            </w:pPr>
          </w:p>
        </w:tc>
        <w:tc>
          <w:tcPr>
            <w:tcW w:w="4677" w:type="dxa"/>
            <w:gridSpan w:val="8"/>
            <w:tcBorders>
              <w:bottom w:val="single" w:sz="4" w:space="0" w:color="auto"/>
            </w:tcBorders>
          </w:tcPr>
          <w:p w:rsidR="002F0355" w:rsidRDefault="002F0355" w:rsidP="00B77E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0355" w:rsidRDefault="002F0355" w:rsidP="00B77E7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F0355" w:rsidRPr="007C2097" w:rsidRDefault="002F0355" w:rsidP="00B77E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355" w:rsidTr="00B77E70">
        <w:tc>
          <w:tcPr>
            <w:tcW w:w="1843" w:type="dxa"/>
          </w:tcPr>
          <w:p w:rsidR="002F0355" w:rsidRDefault="002F0355" w:rsidP="00B77E70">
            <w:pPr>
              <w:pStyle w:val="CRCoverPage"/>
              <w:spacing w:after="0"/>
              <w:rPr>
                <w:b/>
                <w:i/>
                <w:noProof/>
                <w:sz w:val="8"/>
                <w:szCs w:val="8"/>
              </w:rPr>
            </w:pPr>
          </w:p>
        </w:tc>
        <w:tc>
          <w:tcPr>
            <w:tcW w:w="7797" w:type="dxa"/>
            <w:gridSpan w:val="10"/>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0355" w:rsidRDefault="002F0355" w:rsidP="002F0355">
            <w:pPr>
              <w:rPr>
                <w:rFonts w:ascii="Arial" w:hAnsi="Arial" w:cs="Arial"/>
                <w:lang w:eastAsia="zh-CN"/>
              </w:rPr>
            </w:pPr>
            <w:r>
              <w:rPr>
                <w:rFonts w:ascii="Arial" w:hAnsi="Arial" w:cs="Arial" w:hint="eastAsia"/>
                <w:lang w:eastAsia="zh-CN"/>
              </w:rPr>
              <w:t>In section 5.3.</w:t>
            </w:r>
            <w:r w:rsidR="000A5C47">
              <w:rPr>
                <w:rFonts w:ascii="Arial" w:hAnsi="Arial" w:cs="Arial" w:hint="eastAsia"/>
                <w:lang w:eastAsia="zh-CN"/>
              </w:rPr>
              <w:t xml:space="preserve">3.2, during RRC resuming initiation, the release of </w:t>
            </w:r>
            <w:r w:rsidR="000A5C47" w:rsidRPr="000A5C47">
              <w:rPr>
                <w:rFonts w:ascii="Arial" w:hAnsi="Arial" w:cs="Arial"/>
                <w:lang w:eastAsia="zh-CN"/>
              </w:rPr>
              <w:t>sps-AssistanceInfoReport</w:t>
            </w:r>
            <w:r w:rsidR="000A5C47">
              <w:rPr>
                <w:rFonts w:ascii="Arial" w:hAnsi="Arial" w:cs="Arial" w:hint="eastAsia"/>
                <w:lang w:eastAsia="zh-CN"/>
              </w:rPr>
              <w:t xml:space="preserve"> is missing.</w:t>
            </w:r>
          </w:p>
          <w:p w:rsidR="002F0355" w:rsidRDefault="000A5C47" w:rsidP="002F0355">
            <w:pPr>
              <w:pStyle w:val="CRCoverPage"/>
              <w:spacing w:after="0"/>
              <w:rPr>
                <w:noProof/>
              </w:rPr>
            </w:pPr>
            <w:r>
              <w:rPr>
                <w:rFonts w:cs="Arial" w:hint="eastAsia"/>
                <w:lang w:eastAsia="zh-CN"/>
              </w:rPr>
              <w:t xml:space="preserve">In section 5.3.7.2, during RRC re-establishment initiation, the release of </w:t>
            </w:r>
            <w:r w:rsidRPr="000A5C47">
              <w:rPr>
                <w:rFonts w:cs="Arial"/>
                <w:lang w:eastAsia="zh-CN"/>
              </w:rPr>
              <w:t>sps-AssistanceInfoReport is missing.</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07AC" w:rsidRDefault="000A5C47" w:rsidP="008C07AC">
            <w:pPr>
              <w:pStyle w:val="CRCoverPage"/>
              <w:spacing w:after="0"/>
              <w:rPr>
                <w:rFonts w:cs="Arial"/>
                <w:lang w:eastAsia="zh-CN"/>
              </w:rPr>
            </w:pPr>
            <w:r>
              <w:rPr>
                <w:rFonts w:cs="Arial" w:hint="eastAsia"/>
                <w:lang w:eastAsia="zh-CN"/>
              </w:rPr>
              <w:t xml:space="preserve">In section 5.3.3.2, during RRC resuming initiation, add the the release of </w:t>
            </w:r>
            <w:r w:rsidRPr="000A5C47">
              <w:rPr>
                <w:rFonts w:cs="Arial"/>
                <w:lang w:eastAsia="zh-CN"/>
              </w:rPr>
              <w:t>sps-AssistanceInfoReport</w:t>
            </w:r>
            <w:r>
              <w:rPr>
                <w:rFonts w:cs="Arial" w:hint="eastAsia"/>
                <w:lang w:eastAsia="zh-CN"/>
              </w:rPr>
              <w:t>.</w:t>
            </w:r>
            <w:r w:rsidR="008C07AC">
              <w:rPr>
                <w:rFonts w:cs="Arial" w:hint="eastAsia"/>
                <w:lang w:eastAsia="zh-CN"/>
              </w:rPr>
              <w:t xml:space="preserve"> And also a format change for </w:t>
            </w:r>
            <w:r w:rsidR="008C07AC" w:rsidRPr="0086503F">
              <w:rPr>
                <w:rFonts w:cs="Arial"/>
                <w:lang w:eastAsia="zh-CN"/>
              </w:rPr>
              <w:t>powerPrefIndicationConfig</w:t>
            </w:r>
            <w:r w:rsidR="008C07AC">
              <w:rPr>
                <w:rFonts w:cs="Arial" w:hint="eastAsia"/>
                <w:lang w:eastAsia="zh-CN"/>
              </w:rPr>
              <w:t xml:space="preserve"> to italic </w:t>
            </w:r>
            <w:r w:rsidR="008C07AC" w:rsidRPr="0086503F">
              <w:rPr>
                <w:rFonts w:cs="Arial" w:hint="eastAsia"/>
                <w:i/>
                <w:lang w:eastAsia="zh-CN"/>
              </w:rPr>
              <w:t>(</w:t>
            </w:r>
            <w:r w:rsidR="008C07AC" w:rsidRPr="0086503F">
              <w:rPr>
                <w:rFonts w:cs="Arial"/>
                <w:i/>
                <w:lang w:eastAsia="zh-CN"/>
              </w:rPr>
              <w:t>powerPrefIndicationConfig</w:t>
            </w:r>
            <w:r w:rsidR="008C07AC">
              <w:rPr>
                <w:rFonts w:cs="Arial" w:hint="eastAsia"/>
                <w:lang w:eastAsia="zh-CN"/>
              </w:rPr>
              <w:t>).</w:t>
            </w:r>
          </w:p>
          <w:p w:rsidR="008C07AC" w:rsidRDefault="008C07AC" w:rsidP="008C07AC">
            <w:pPr>
              <w:pStyle w:val="CRCoverPage"/>
              <w:spacing w:after="0"/>
              <w:rPr>
                <w:rFonts w:cs="Arial"/>
                <w:lang w:eastAsia="zh-CN"/>
              </w:rPr>
            </w:pPr>
          </w:p>
          <w:p w:rsidR="008C07AC" w:rsidRDefault="000A5C47" w:rsidP="008C07AC">
            <w:pPr>
              <w:pStyle w:val="CRCoverPage"/>
              <w:spacing w:after="0"/>
              <w:rPr>
                <w:noProof/>
                <w:lang w:eastAsia="zh-CN"/>
              </w:rPr>
            </w:pPr>
            <w:r>
              <w:rPr>
                <w:rFonts w:cs="Arial" w:hint="eastAsia"/>
                <w:lang w:eastAsia="zh-CN"/>
              </w:rPr>
              <w:t xml:space="preserve">In section 5.3.7.2, during RRC re-establishment initiation, add the release of </w:t>
            </w:r>
            <w:r w:rsidRPr="000A5C47">
              <w:rPr>
                <w:rFonts w:cs="Arial"/>
                <w:lang w:eastAsia="zh-CN"/>
              </w:rPr>
              <w:t>sps-AssistanceInfoReport.</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0355" w:rsidRDefault="000A5C47" w:rsidP="002F0355">
            <w:pPr>
              <w:pStyle w:val="CRCoverPage"/>
              <w:spacing w:after="0"/>
              <w:rPr>
                <w:noProof/>
              </w:rPr>
            </w:pPr>
            <w:r w:rsidRPr="000A5C47">
              <w:rPr>
                <w:rFonts w:cs="Arial"/>
                <w:lang w:eastAsia="zh-CN"/>
              </w:rPr>
              <w:t>sps-AssistanceInfoReport</w:t>
            </w:r>
            <w:r>
              <w:rPr>
                <w:rFonts w:cs="Arial" w:hint="eastAsia"/>
                <w:lang w:eastAsia="zh-CN"/>
              </w:rPr>
              <w:t xml:space="preserve"> is to kept even after RRC resumption or RRC re-establishment</w:t>
            </w:r>
          </w:p>
        </w:tc>
      </w:tr>
      <w:tr w:rsidR="002F0355" w:rsidTr="00B77E70">
        <w:tc>
          <w:tcPr>
            <w:tcW w:w="2694" w:type="dxa"/>
            <w:gridSpan w:val="2"/>
          </w:tcPr>
          <w:p w:rsidR="002F0355" w:rsidRDefault="002F0355" w:rsidP="00B77E70">
            <w:pPr>
              <w:pStyle w:val="CRCoverPage"/>
              <w:spacing w:after="0"/>
              <w:rPr>
                <w:b/>
                <w:i/>
                <w:noProof/>
                <w:sz w:val="8"/>
                <w:szCs w:val="8"/>
              </w:rPr>
            </w:pPr>
          </w:p>
        </w:tc>
        <w:tc>
          <w:tcPr>
            <w:tcW w:w="6946" w:type="dxa"/>
            <w:gridSpan w:val="9"/>
          </w:tcPr>
          <w:p w:rsidR="002F0355" w:rsidRDefault="002F0355" w:rsidP="00B77E70">
            <w:pPr>
              <w:pStyle w:val="CRCoverPage"/>
              <w:spacing w:after="0"/>
              <w:rPr>
                <w:noProof/>
                <w:sz w:val="8"/>
                <w:szCs w:val="8"/>
              </w:rPr>
            </w:pPr>
          </w:p>
        </w:tc>
      </w:tr>
      <w:tr w:rsidR="002F0355" w:rsidTr="00B77E70">
        <w:tc>
          <w:tcPr>
            <w:tcW w:w="2694" w:type="dxa"/>
            <w:gridSpan w:val="2"/>
            <w:tcBorders>
              <w:top w:val="single" w:sz="4" w:space="0" w:color="auto"/>
              <w:left w:val="single" w:sz="4" w:space="0" w:color="auto"/>
            </w:tcBorders>
          </w:tcPr>
          <w:p w:rsidR="002F0355" w:rsidRDefault="002F0355" w:rsidP="00B77E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0355" w:rsidRDefault="002F0355" w:rsidP="000A5C47">
            <w:pPr>
              <w:pStyle w:val="CRCoverPage"/>
              <w:spacing w:after="0"/>
              <w:rPr>
                <w:noProof/>
              </w:rPr>
            </w:pPr>
            <w:r>
              <w:rPr>
                <w:rFonts w:hint="eastAsia"/>
                <w:noProof/>
                <w:lang w:val="en-US" w:eastAsia="zh-CN"/>
              </w:rPr>
              <w:t>5.3.</w:t>
            </w:r>
            <w:r w:rsidR="000A5C47">
              <w:rPr>
                <w:rFonts w:hint="eastAsia"/>
                <w:noProof/>
                <w:lang w:val="en-US" w:eastAsia="zh-CN"/>
              </w:rPr>
              <w:t>3.2, 5.3.7.2</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sz w:val="8"/>
                <w:szCs w:val="8"/>
              </w:rPr>
            </w:pPr>
          </w:p>
        </w:tc>
        <w:tc>
          <w:tcPr>
            <w:tcW w:w="6946" w:type="dxa"/>
            <w:gridSpan w:val="9"/>
            <w:tcBorders>
              <w:right w:val="single" w:sz="4" w:space="0" w:color="auto"/>
            </w:tcBorders>
          </w:tcPr>
          <w:p w:rsidR="002F0355" w:rsidRDefault="002F0355" w:rsidP="00B77E70">
            <w:pPr>
              <w:pStyle w:val="CRCoverPage"/>
              <w:spacing w:after="0"/>
              <w:rPr>
                <w:noProof/>
                <w:sz w:val="8"/>
                <w:szCs w:val="8"/>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0355" w:rsidRDefault="002F0355" w:rsidP="00B77E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0355" w:rsidRDefault="002F0355" w:rsidP="00B77E70">
            <w:pPr>
              <w:pStyle w:val="CRCoverPage"/>
              <w:spacing w:after="0"/>
              <w:jc w:val="center"/>
              <w:rPr>
                <w:b/>
                <w:caps/>
                <w:noProof/>
              </w:rPr>
            </w:pPr>
            <w:r>
              <w:rPr>
                <w:b/>
                <w:caps/>
                <w:noProof/>
              </w:rPr>
              <w:t>N</w:t>
            </w:r>
          </w:p>
        </w:tc>
        <w:tc>
          <w:tcPr>
            <w:tcW w:w="2977" w:type="dxa"/>
            <w:gridSpan w:val="4"/>
          </w:tcPr>
          <w:p w:rsidR="002F0355" w:rsidRDefault="002F0355" w:rsidP="00B77E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0355" w:rsidRDefault="002F0355" w:rsidP="00B77E70">
            <w:pPr>
              <w:pStyle w:val="CRCoverPage"/>
              <w:spacing w:after="0"/>
              <w:ind w:left="99"/>
              <w:rPr>
                <w:noProof/>
              </w:rPr>
            </w:pPr>
          </w:p>
        </w:tc>
      </w:tr>
      <w:tr w:rsidR="002F0355" w:rsidTr="00B77E70">
        <w:tc>
          <w:tcPr>
            <w:tcW w:w="2694" w:type="dxa"/>
            <w:gridSpan w:val="2"/>
            <w:tcBorders>
              <w:left w:val="single" w:sz="4" w:space="0" w:color="auto"/>
            </w:tcBorders>
          </w:tcPr>
          <w:p w:rsidR="002F0355" w:rsidRDefault="002F0355" w:rsidP="00B77E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0355" w:rsidRDefault="002F0355" w:rsidP="00B77E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355" w:rsidRDefault="002F0355" w:rsidP="00B77E70">
            <w:pPr>
              <w:pStyle w:val="CRCoverPage"/>
              <w:spacing w:after="0"/>
              <w:jc w:val="center"/>
              <w:rPr>
                <w:b/>
                <w:caps/>
                <w:noProof/>
                <w:lang w:eastAsia="zh-CN"/>
              </w:rPr>
            </w:pPr>
            <w:r>
              <w:rPr>
                <w:rFonts w:hint="eastAsia"/>
                <w:b/>
                <w:caps/>
                <w:noProof/>
                <w:lang w:eastAsia="zh-CN"/>
              </w:rPr>
              <w:t>X</w:t>
            </w:r>
          </w:p>
        </w:tc>
        <w:tc>
          <w:tcPr>
            <w:tcW w:w="2977" w:type="dxa"/>
            <w:gridSpan w:val="4"/>
          </w:tcPr>
          <w:p w:rsidR="002F0355" w:rsidRDefault="002F0355" w:rsidP="00B77E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0355" w:rsidRDefault="002F0355" w:rsidP="00B77E70">
            <w:pPr>
              <w:pStyle w:val="CRCoverPage"/>
              <w:spacing w:after="0"/>
              <w:ind w:left="99"/>
              <w:rPr>
                <w:noProof/>
              </w:rPr>
            </w:pPr>
            <w:r>
              <w:rPr>
                <w:noProof/>
              </w:rPr>
              <w:t xml:space="preserve">TS/TR ... CR ... </w:t>
            </w:r>
          </w:p>
        </w:tc>
      </w:tr>
      <w:tr w:rsidR="002F0355" w:rsidTr="00B77E70">
        <w:tc>
          <w:tcPr>
            <w:tcW w:w="2694" w:type="dxa"/>
            <w:gridSpan w:val="2"/>
            <w:tcBorders>
              <w:left w:val="single" w:sz="4" w:space="0" w:color="auto"/>
            </w:tcBorders>
          </w:tcPr>
          <w:p w:rsidR="002F0355" w:rsidRDefault="002F0355" w:rsidP="00B77E70">
            <w:pPr>
              <w:pStyle w:val="CRCoverPage"/>
              <w:spacing w:after="0"/>
              <w:rPr>
                <w:b/>
                <w:i/>
                <w:noProof/>
              </w:rPr>
            </w:pPr>
          </w:p>
        </w:tc>
        <w:tc>
          <w:tcPr>
            <w:tcW w:w="6946" w:type="dxa"/>
            <w:gridSpan w:val="9"/>
            <w:tcBorders>
              <w:right w:val="single" w:sz="4" w:space="0" w:color="auto"/>
            </w:tcBorders>
          </w:tcPr>
          <w:p w:rsidR="002F0355" w:rsidRDefault="002F0355" w:rsidP="00B77E70">
            <w:pPr>
              <w:pStyle w:val="CRCoverPage"/>
              <w:spacing w:after="0"/>
              <w:rPr>
                <w:noProof/>
              </w:rPr>
            </w:pPr>
          </w:p>
        </w:tc>
      </w:tr>
      <w:tr w:rsidR="002F0355" w:rsidTr="00B77E70">
        <w:tc>
          <w:tcPr>
            <w:tcW w:w="2694" w:type="dxa"/>
            <w:gridSpan w:val="2"/>
            <w:tcBorders>
              <w:left w:val="single" w:sz="4" w:space="0" w:color="auto"/>
              <w:bottom w:val="single" w:sz="4" w:space="0" w:color="auto"/>
            </w:tcBorders>
          </w:tcPr>
          <w:p w:rsidR="002F0355" w:rsidRDefault="002F0355" w:rsidP="00B77E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0355" w:rsidRDefault="002F0355" w:rsidP="00B77E70">
            <w:pPr>
              <w:pStyle w:val="CRCoverPage"/>
              <w:spacing w:after="0"/>
              <w:ind w:left="100"/>
              <w:rPr>
                <w:noProof/>
              </w:rPr>
            </w:pPr>
          </w:p>
        </w:tc>
      </w:tr>
    </w:tbl>
    <w:p w:rsidR="002F0355" w:rsidRDefault="002F0355" w:rsidP="002F0355">
      <w:pPr>
        <w:pStyle w:val="CRCoverPage"/>
        <w:spacing w:after="0"/>
        <w:rPr>
          <w:noProof/>
          <w:sz w:val="8"/>
          <w:szCs w:val="8"/>
        </w:rPr>
      </w:pPr>
    </w:p>
    <w:p w:rsidR="002F0355" w:rsidRPr="00B019CD" w:rsidRDefault="002F0355">
      <w:pPr>
        <w:rPr>
          <w:noProof/>
          <w:lang w:eastAsia="zh-CN"/>
        </w:rPr>
        <w:sectPr w:rsidR="002F0355"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2" w:name="_Toc437334462"/>
            <w:r w:rsidRPr="00B019CD">
              <w:rPr>
                <w:rFonts w:hint="eastAsia"/>
                <w:color w:val="FF0000"/>
                <w:sz w:val="28"/>
                <w:szCs w:val="28"/>
                <w:lang w:eastAsia="zh-CN"/>
              </w:rPr>
              <w:lastRenderedPageBreak/>
              <w:t>CHANGE START</w:t>
            </w:r>
          </w:p>
        </w:tc>
      </w:tr>
    </w:tbl>
    <w:p w:rsidR="000A5C47" w:rsidRPr="004E1F03" w:rsidRDefault="000A5C47" w:rsidP="00F06F3B">
      <w:pPr>
        <w:pStyle w:val="4"/>
      </w:pPr>
      <w:bookmarkStart w:id="3" w:name="_Toc494149617"/>
      <w:bookmarkStart w:id="4" w:name="_Toc478015285"/>
      <w:bookmarkEnd w:id="2"/>
      <w:r w:rsidRPr="004E1F03">
        <w:t>5.3.3.2</w:t>
      </w:r>
      <w:r w:rsidRPr="004E1F03">
        <w:tab/>
        <w:t>Initiation</w:t>
      </w:r>
      <w:bookmarkEnd w:id="3"/>
    </w:p>
    <w:p w:rsidR="000A5C47" w:rsidRPr="004E1F03" w:rsidRDefault="000A5C47" w:rsidP="00F06F3B">
      <w:r w:rsidRPr="004E1F03">
        <w:t>The UE initiates the procedure when upper layers request establishment or resume of an RRC connection while the UE is in RRC_IDLE.</w:t>
      </w:r>
    </w:p>
    <w:p w:rsidR="000A5C47" w:rsidRPr="000A5C47" w:rsidRDefault="000A5C47" w:rsidP="000A5C47">
      <w:pPr>
        <w:pStyle w:val="B6"/>
        <w:ind w:left="0" w:firstLine="0"/>
        <w:rPr>
          <w:color w:val="FF0000"/>
          <w:lang w:eastAsia="zh-CN"/>
        </w:rPr>
      </w:pPr>
      <w:r w:rsidRPr="000A5C47">
        <w:rPr>
          <w:rFonts w:hint="eastAsia"/>
          <w:color w:val="FF0000"/>
          <w:lang w:eastAsia="zh-CN"/>
        </w:rPr>
        <w:t>&lt;Text Removed&gt;</w:t>
      </w:r>
    </w:p>
    <w:p w:rsidR="00395C7A" w:rsidRPr="001C3078" w:rsidRDefault="00395C7A" w:rsidP="00395C7A">
      <w:pPr>
        <w:pStyle w:val="B1"/>
      </w:pPr>
      <w:r w:rsidRPr="001C3078">
        <w:t>1&gt;</w:t>
      </w:r>
      <w:r w:rsidRPr="001C3078">
        <w:tab/>
        <w:t>if the UE is resuming an RRC connection:</w:t>
      </w:r>
    </w:p>
    <w:p w:rsidR="00395C7A" w:rsidRPr="001C3078" w:rsidRDefault="00395C7A" w:rsidP="00395C7A">
      <w:pPr>
        <w:pStyle w:val="B2"/>
      </w:pPr>
      <w:r w:rsidRPr="001C3078">
        <w:t>2&gt;</w:t>
      </w:r>
      <w:r w:rsidRPr="001C3078">
        <w:tab/>
      </w:r>
      <w:r>
        <w:t>i</w:t>
      </w:r>
      <w:r w:rsidRPr="001C3078">
        <w:t xml:space="preserve">f </w:t>
      </w:r>
      <w:r>
        <w:t xml:space="preserve">the </w:t>
      </w:r>
      <w:r w:rsidRPr="001C3078">
        <w:t>UE was configured with EN-DC:</w:t>
      </w:r>
    </w:p>
    <w:p w:rsidR="00395C7A" w:rsidRPr="001C3078" w:rsidRDefault="00395C7A" w:rsidP="00395C7A">
      <w:pPr>
        <w:pStyle w:val="B3"/>
      </w:pPr>
      <w:r w:rsidRPr="001C3078">
        <w:rPr>
          <w:lang w:val="en-US"/>
        </w:rPr>
        <w:t>3</w:t>
      </w:r>
      <w:r w:rsidRPr="001C3078">
        <w:t>&gt;</w:t>
      </w:r>
      <w:r w:rsidRPr="001C3078">
        <w:tab/>
        <w:t>perform EN</w:t>
      </w:r>
      <w:r w:rsidRPr="001C3078">
        <w:rPr>
          <w:rFonts w:hint="eastAsia"/>
          <w:lang w:eastAsia="zh-CN"/>
        </w:rPr>
        <w:t>-</w:t>
      </w:r>
      <w:r w:rsidRPr="001C3078">
        <w:t>DC release, as specified in TS 38.331</w:t>
      </w:r>
      <w:r>
        <w:t xml:space="preserve"> </w:t>
      </w:r>
      <w:r w:rsidRPr="001C3078">
        <w:t>[82, 5.3.5.</w:t>
      </w:r>
      <w:r w:rsidRPr="001C3078">
        <w:rPr>
          <w:lang w:val="en-US"/>
        </w:rPr>
        <w:t>10</w:t>
      </w:r>
      <w:r w:rsidRPr="001C3078">
        <w:t>];</w:t>
      </w:r>
    </w:p>
    <w:p w:rsidR="00395C7A" w:rsidRPr="001C3078" w:rsidRDefault="00395C7A" w:rsidP="00395C7A">
      <w:pPr>
        <w:pStyle w:val="B2"/>
      </w:pPr>
      <w:r w:rsidRPr="001C3078">
        <w:t>2&gt;</w:t>
      </w:r>
      <w:r w:rsidRPr="001C3078">
        <w:tab/>
        <w:t>release the MCG SCell(s), if configured, in accordance with 5.3.10.3a;</w:t>
      </w:r>
    </w:p>
    <w:p w:rsidR="00395C7A" w:rsidRPr="001C3078" w:rsidRDefault="00395C7A" w:rsidP="00395C7A">
      <w:pPr>
        <w:pStyle w:val="B2"/>
      </w:pPr>
      <w:r w:rsidRPr="001C3078">
        <w:t>2&gt;</w:t>
      </w:r>
      <w:r w:rsidRPr="001C3078">
        <w:tab/>
        <w:t xml:space="preserve">release </w:t>
      </w:r>
      <w:r w:rsidRPr="008C07AC">
        <w:rPr>
          <w:i/>
          <w:rPrChange w:id="5" w:author="OPPO" w:date="2018-04-17T10:29:00Z">
            <w:rPr/>
          </w:rPrChange>
        </w:rPr>
        <w:t>powerPrefIndicationConfig</w:t>
      </w:r>
      <w:r w:rsidRPr="001C3078">
        <w:t>, if configured and stop timer T340, if running;</w:t>
      </w:r>
    </w:p>
    <w:p w:rsidR="00395C7A" w:rsidRPr="001C3078" w:rsidRDefault="00395C7A" w:rsidP="00395C7A">
      <w:pPr>
        <w:pStyle w:val="B2"/>
      </w:pPr>
      <w:r w:rsidRPr="001C3078">
        <w:t>2&gt;</w:t>
      </w:r>
      <w:r w:rsidRPr="001C3078">
        <w:tab/>
        <w:t xml:space="preserve">release </w:t>
      </w:r>
      <w:r w:rsidRPr="001C3078">
        <w:rPr>
          <w:i/>
        </w:rPr>
        <w:t>reportProximityConfig</w:t>
      </w:r>
      <w:r w:rsidRPr="001C3078">
        <w:t xml:space="preserve"> and clear any associated proximity status reporting timer;</w:t>
      </w:r>
    </w:p>
    <w:p w:rsidR="00395C7A" w:rsidRPr="001C3078" w:rsidRDefault="00395C7A" w:rsidP="00395C7A">
      <w:pPr>
        <w:pStyle w:val="B2"/>
      </w:pPr>
      <w:r w:rsidRPr="001C3078">
        <w:t>2&gt;</w:t>
      </w:r>
      <w:r w:rsidRPr="001C3078">
        <w:tab/>
        <w:t xml:space="preserve">release </w:t>
      </w:r>
      <w:r w:rsidRPr="001C3078">
        <w:rPr>
          <w:i/>
        </w:rPr>
        <w:t>obtainLocationConfig</w:t>
      </w:r>
      <w:r w:rsidRPr="001C3078">
        <w:t>, if configured;</w:t>
      </w:r>
    </w:p>
    <w:p w:rsidR="00395C7A" w:rsidRDefault="00395C7A" w:rsidP="00395C7A">
      <w:pPr>
        <w:pStyle w:val="B2"/>
        <w:rPr>
          <w:lang w:eastAsia="zh-CN"/>
        </w:rPr>
      </w:pPr>
      <w:r w:rsidRPr="003133D9">
        <w:t>2&gt;</w:t>
      </w:r>
      <w:r w:rsidRPr="003133D9">
        <w:tab/>
        <w:t xml:space="preserve">release </w:t>
      </w:r>
      <w:r w:rsidRPr="003133D9">
        <w:rPr>
          <w:i/>
          <w:iCs/>
        </w:rPr>
        <w:t>idc-Config</w:t>
      </w:r>
      <w:r w:rsidRPr="00F06F3B">
        <w:t>, if configured;</w:t>
      </w:r>
    </w:p>
    <w:p w:rsidR="00395C7A" w:rsidRPr="004E1F03" w:rsidRDefault="00395C7A" w:rsidP="00395C7A">
      <w:pPr>
        <w:pStyle w:val="B2"/>
        <w:rPr>
          <w:lang w:eastAsia="zh-CN"/>
        </w:rPr>
      </w:pPr>
      <w:ins w:id="6" w:author="OPPO" w:date="2018-04-03T08:59:00Z">
        <w:r>
          <w:rPr>
            <w:rFonts w:hint="eastAsia"/>
            <w:lang w:eastAsia="zh-CN"/>
          </w:rPr>
          <w:t xml:space="preserve">2&gt; release </w:t>
        </w:r>
        <w:r w:rsidRPr="000A5C47">
          <w:rPr>
            <w:i/>
            <w:lang w:eastAsia="zh-CN"/>
          </w:rPr>
          <w:t>sps-AssistanceInfoReport</w:t>
        </w:r>
        <w:r>
          <w:rPr>
            <w:rFonts w:hint="eastAsia"/>
            <w:lang w:eastAsia="zh-CN"/>
          </w:rPr>
          <w:t>, if configured;</w:t>
        </w:r>
      </w:ins>
    </w:p>
    <w:p w:rsidR="00395C7A" w:rsidRPr="00F06F3B" w:rsidRDefault="00395C7A" w:rsidP="00395C7A">
      <w:pPr>
        <w:pStyle w:val="B2"/>
      </w:pPr>
      <w:r w:rsidRPr="00F06F3B">
        <w:t>2&gt;</w:t>
      </w:r>
      <w:r w:rsidRPr="00F06F3B">
        <w:tab/>
        <w:t xml:space="preserve">release </w:t>
      </w:r>
      <w:r w:rsidRPr="00F06F3B">
        <w:rPr>
          <w:i/>
        </w:rPr>
        <w:t>measSubframePatternPCell</w:t>
      </w:r>
      <w:r w:rsidRPr="00F06F3B">
        <w:t>, if configured;</w:t>
      </w:r>
    </w:p>
    <w:p w:rsidR="00395C7A" w:rsidRPr="00F06F3B" w:rsidRDefault="00395C7A" w:rsidP="00395C7A">
      <w:pPr>
        <w:pStyle w:val="B2"/>
      </w:pPr>
      <w:r w:rsidRPr="00F06F3B">
        <w:t>2&gt;</w:t>
      </w:r>
      <w:r w:rsidRPr="00F06F3B">
        <w:tab/>
        <w:t xml:space="preserve">release the entire SCG configuration, if configured, except for the DRB configuration (as configured by </w:t>
      </w:r>
      <w:r w:rsidRPr="00F06F3B">
        <w:rPr>
          <w:i/>
        </w:rPr>
        <w:t>drb-ToAddModListSCG</w:t>
      </w:r>
      <w:r w:rsidRPr="00F06F3B">
        <w:t>);</w:t>
      </w:r>
    </w:p>
    <w:p w:rsidR="00395C7A" w:rsidRPr="00F06F3B" w:rsidRDefault="00395C7A" w:rsidP="00395C7A">
      <w:pPr>
        <w:pStyle w:val="B2"/>
      </w:pPr>
      <w:r w:rsidRPr="00F06F3B">
        <w:t>2&gt;</w:t>
      </w:r>
      <w:r w:rsidRPr="00F06F3B">
        <w:tab/>
        <w:t xml:space="preserve">release </w:t>
      </w:r>
      <w:r w:rsidRPr="00F06F3B">
        <w:rPr>
          <w:i/>
        </w:rPr>
        <w:t>naics-Info</w:t>
      </w:r>
      <w:r w:rsidRPr="00F06F3B">
        <w:t xml:space="preserve"> for the PCell, if configured;</w:t>
      </w:r>
    </w:p>
    <w:p w:rsidR="00395C7A" w:rsidRPr="00F06F3B" w:rsidRDefault="00395C7A" w:rsidP="00395C7A">
      <w:pPr>
        <w:pStyle w:val="B2"/>
      </w:pPr>
      <w:r w:rsidRPr="00F06F3B">
        <w:t>2&gt;</w:t>
      </w:r>
      <w:r w:rsidRPr="00F06F3B">
        <w:tab/>
        <w:t>release the LWA configuration, if configured, as described in 5.6.14.3;</w:t>
      </w:r>
    </w:p>
    <w:p w:rsidR="00395C7A" w:rsidRPr="00F06F3B" w:rsidRDefault="00395C7A" w:rsidP="00395C7A">
      <w:pPr>
        <w:pStyle w:val="B2"/>
      </w:pPr>
      <w:r w:rsidRPr="00F06F3B">
        <w:t>2&gt;</w:t>
      </w:r>
      <w:r w:rsidRPr="00F06F3B">
        <w:tab/>
        <w:t>release the LWIP configuration, if configured, as described in 5.6.17.3;</w:t>
      </w:r>
    </w:p>
    <w:p w:rsidR="00395C7A" w:rsidRPr="00F06F3B" w:rsidRDefault="00395C7A" w:rsidP="00395C7A">
      <w:pPr>
        <w:pStyle w:val="B2"/>
      </w:pPr>
      <w:r w:rsidRPr="00F06F3B">
        <w:t>2&gt;</w:t>
      </w:r>
      <w:r w:rsidRPr="00F06F3B">
        <w:tab/>
        <w:t xml:space="preserve">release </w:t>
      </w:r>
      <w:r w:rsidRPr="00F06F3B">
        <w:rPr>
          <w:i/>
        </w:rPr>
        <w:t>bw-PreferenceIndicationTimer</w:t>
      </w:r>
      <w:r w:rsidRPr="00F06F3B">
        <w:t>, if configured and stop timer T341, if running;</w:t>
      </w:r>
    </w:p>
    <w:p w:rsidR="00395C7A" w:rsidRPr="00F06F3B" w:rsidRDefault="00395C7A" w:rsidP="00395C7A">
      <w:pPr>
        <w:pStyle w:val="B2"/>
      </w:pPr>
      <w:r w:rsidRPr="00F06F3B">
        <w:t>2&gt;</w:t>
      </w:r>
      <w:r w:rsidRPr="00F06F3B">
        <w:tab/>
        <w:t xml:space="preserve">release </w:t>
      </w:r>
      <w:r w:rsidRPr="00F06F3B">
        <w:rPr>
          <w:i/>
        </w:rPr>
        <w:t>delayBudgetReportingConfig</w:t>
      </w:r>
      <w:r w:rsidRPr="00F06F3B">
        <w:t>, if configured and stop timer T342, if running;</w:t>
      </w:r>
    </w:p>
    <w:p w:rsidR="00395C7A" w:rsidRPr="00F06F3B" w:rsidRDefault="00395C7A" w:rsidP="00395C7A">
      <w:pPr>
        <w:pStyle w:val="B1"/>
      </w:pPr>
      <w:r w:rsidRPr="00F06F3B">
        <w:t>1&gt;</w:t>
      </w:r>
      <w:r w:rsidRPr="00F06F3B">
        <w:tab/>
        <w:t>apply the default physical channel configuration as specified in 9.2.4;</w:t>
      </w:r>
    </w:p>
    <w:p w:rsidR="00395C7A" w:rsidRPr="00F06F3B" w:rsidRDefault="00395C7A" w:rsidP="00395C7A">
      <w:pPr>
        <w:pStyle w:val="B1"/>
      </w:pPr>
      <w:r w:rsidRPr="00F06F3B">
        <w:t>1&gt;</w:t>
      </w:r>
      <w:r w:rsidRPr="00F06F3B">
        <w:tab/>
        <w:t>apply the default semi-persistent scheduling configuration as specified in 9.2.3;</w:t>
      </w:r>
    </w:p>
    <w:p w:rsidR="00395C7A" w:rsidRPr="00F06F3B" w:rsidRDefault="00395C7A" w:rsidP="00395C7A">
      <w:pPr>
        <w:pStyle w:val="B1"/>
      </w:pPr>
      <w:r w:rsidRPr="00F06F3B">
        <w:t>1&gt;</w:t>
      </w:r>
      <w:r w:rsidRPr="00F06F3B">
        <w:tab/>
        <w:t>apply the default MAC main configuration as specified in 9.2.2;</w:t>
      </w:r>
    </w:p>
    <w:p w:rsidR="00395C7A" w:rsidRPr="00F06F3B" w:rsidRDefault="00395C7A" w:rsidP="00395C7A">
      <w:pPr>
        <w:pStyle w:val="B1"/>
      </w:pPr>
      <w:r w:rsidRPr="00F06F3B">
        <w:t>1&gt;</w:t>
      </w:r>
      <w:r w:rsidRPr="00F06F3B">
        <w:tab/>
        <w:t>apply the CCCH configuration as specified in 9.1.1.2;</w:t>
      </w:r>
    </w:p>
    <w:p w:rsidR="00395C7A" w:rsidRPr="00F06F3B" w:rsidRDefault="00395C7A" w:rsidP="00395C7A">
      <w:pPr>
        <w:pStyle w:val="B1"/>
      </w:pPr>
      <w:r w:rsidRPr="00F06F3B">
        <w:t>1&gt;</w:t>
      </w:r>
      <w:r w:rsidRPr="00F06F3B">
        <w:tab/>
        <w:t xml:space="preserve">apply the </w:t>
      </w:r>
      <w:r w:rsidRPr="00F06F3B">
        <w:rPr>
          <w:i/>
        </w:rPr>
        <w:t>timeAlignmentTimerCommon</w:t>
      </w:r>
      <w:r w:rsidRPr="00F06F3B">
        <w:t xml:space="preserve"> included in </w:t>
      </w:r>
      <w:r w:rsidRPr="00F06F3B">
        <w:rPr>
          <w:i/>
        </w:rPr>
        <w:t>SystemInformationBlockType2</w:t>
      </w:r>
      <w:r w:rsidRPr="00F06F3B">
        <w:t>;</w:t>
      </w:r>
    </w:p>
    <w:p w:rsidR="00395C7A" w:rsidRPr="00F06F3B" w:rsidRDefault="00395C7A" w:rsidP="00395C7A">
      <w:pPr>
        <w:pStyle w:val="B1"/>
      </w:pPr>
      <w:r w:rsidRPr="00F06F3B">
        <w:t>1&gt;</w:t>
      </w:r>
      <w:r w:rsidRPr="00F06F3B">
        <w:tab/>
        <w:t>start timer T300;</w:t>
      </w:r>
    </w:p>
    <w:p w:rsidR="00395C7A" w:rsidRPr="00F06F3B" w:rsidRDefault="00395C7A" w:rsidP="00395C7A">
      <w:pPr>
        <w:pStyle w:val="B1"/>
      </w:pPr>
      <w:r w:rsidRPr="00F06F3B">
        <w:t>1&gt;</w:t>
      </w:r>
      <w:r w:rsidRPr="00F06F3B">
        <w:tab/>
        <w:t>if the UE is resuming an RRC connection:</w:t>
      </w:r>
    </w:p>
    <w:p w:rsidR="00395C7A" w:rsidRPr="00F06F3B" w:rsidRDefault="00395C7A" w:rsidP="00395C7A">
      <w:pPr>
        <w:pStyle w:val="B2"/>
      </w:pPr>
      <w:r w:rsidRPr="00F06F3B">
        <w:t>2&gt;</w:t>
      </w:r>
      <w:r w:rsidRPr="00F06F3B">
        <w:tab/>
        <w:t xml:space="preserve">initiate transmission of the </w:t>
      </w:r>
      <w:r w:rsidRPr="00F06F3B">
        <w:rPr>
          <w:i/>
        </w:rPr>
        <w:t>RRCConnectionResumeRequest</w:t>
      </w:r>
      <w:r w:rsidRPr="00F06F3B">
        <w:t xml:space="preserve"> message in accordance with 5.3.3.3a;</w:t>
      </w:r>
    </w:p>
    <w:p w:rsidR="00395C7A" w:rsidRPr="00F06F3B" w:rsidRDefault="00395C7A" w:rsidP="00395C7A">
      <w:pPr>
        <w:pStyle w:val="B1"/>
      </w:pPr>
      <w:r w:rsidRPr="00F06F3B">
        <w:t>1&gt;</w:t>
      </w:r>
      <w:r w:rsidRPr="00F06F3B">
        <w:tab/>
        <w:t>else:</w:t>
      </w:r>
    </w:p>
    <w:p w:rsidR="00395C7A" w:rsidRPr="00F06F3B" w:rsidRDefault="00395C7A" w:rsidP="00395C7A">
      <w:pPr>
        <w:pStyle w:val="B2"/>
      </w:pPr>
      <w:r w:rsidRPr="00F06F3B">
        <w:t>2&gt;</w:t>
      </w:r>
      <w:r w:rsidRPr="00F06F3B">
        <w:tab/>
        <w:t xml:space="preserve">if stored, discard the UE AS context and </w:t>
      </w:r>
      <w:r w:rsidRPr="00F06F3B">
        <w:rPr>
          <w:i/>
        </w:rPr>
        <w:t>resumeIdentity</w:t>
      </w:r>
      <w:r w:rsidRPr="00F06F3B">
        <w:t>;</w:t>
      </w:r>
    </w:p>
    <w:p w:rsidR="00395C7A" w:rsidRPr="00F06F3B" w:rsidRDefault="00395C7A" w:rsidP="00395C7A">
      <w:pPr>
        <w:pStyle w:val="B2"/>
      </w:pPr>
      <w:r w:rsidRPr="00F06F3B">
        <w:t>2&gt;</w:t>
      </w:r>
      <w:r w:rsidRPr="00F06F3B">
        <w:tab/>
        <w:t xml:space="preserve">initiate transmission of the </w:t>
      </w:r>
      <w:r w:rsidRPr="00F06F3B">
        <w:rPr>
          <w:i/>
        </w:rPr>
        <w:t>RRCConnectionRequest</w:t>
      </w:r>
      <w:r w:rsidRPr="00F06F3B">
        <w:t xml:space="preserve"> message in accordance with 5.3.3.3;</w:t>
      </w:r>
    </w:p>
    <w:p w:rsidR="00395C7A" w:rsidRPr="00F06F3B" w:rsidRDefault="00395C7A" w:rsidP="00395C7A">
      <w:pPr>
        <w:pStyle w:val="NO"/>
      </w:pPr>
      <w:r w:rsidRPr="00F06F3B">
        <w:t>NOTE 2:</w:t>
      </w:r>
      <w:r w:rsidRPr="00F06F3B">
        <w:tab/>
        <w:t xml:space="preserve">Upon initiating the connection establishment procedure, the UE is not required to ensure it maintains up to date system </w:t>
      </w:r>
      <w:smartTag w:uri="urn:schemas-microsoft-com:office:smarttags" w:element="PersonName">
        <w:r w:rsidRPr="00F06F3B">
          <w:t>info</w:t>
        </w:r>
      </w:smartTag>
      <w:r w:rsidRPr="00F06F3B">
        <w:t xml:space="preserve">rmation applicable only for UEs in RRC_IDLE state. However, the UE needs to perform system </w:t>
      </w:r>
      <w:smartTag w:uri="urn:schemas-microsoft-com:office:smarttags" w:element="PersonName">
        <w:r w:rsidRPr="00F06F3B">
          <w:t>info</w:t>
        </w:r>
      </w:smartTag>
      <w:r w:rsidRPr="00F06F3B">
        <w:t>rmation acquisition upon cell re-selection.</w:t>
      </w:r>
    </w:p>
    <w:p w:rsidR="00395C7A" w:rsidRPr="00F06F3B" w:rsidRDefault="00395C7A" w:rsidP="00395C7A">
      <w:r w:rsidRPr="00F06F3B">
        <w:lastRenderedPageBreak/>
        <w:t>For NB-IoT, upon initiation of the procedure, the UE shall:</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mobile originating exception data;</w:t>
      </w:r>
      <w:r w:rsidRPr="00F06F3B">
        <w:rPr>
          <w:i/>
        </w:rPr>
        <w:t xml:space="preserve"> </w:t>
      </w:r>
      <w:r w:rsidRPr="00F06F3B">
        <w:t>or</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mobile originating data;</w:t>
      </w:r>
      <w:r w:rsidRPr="00F06F3B">
        <w:rPr>
          <w:i/>
        </w:rPr>
        <w:t xml:space="preserve"> </w:t>
      </w:r>
      <w:r w:rsidRPr="00F06F3B">
        <w:t>or</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delay tolerant access;</w:t>
      </w:r>
      <w:r w:rsidRPr="00F06F3B">
        <w:rPr>
          <w:i/>
        </w:rPr>
        <w:t xml:space="preserve"> </w:t>
      </w:r>
      <w:r w:rsidRPr="00F06F3B">
        <w:t>or</w:t>
      </w:r>
    </w:p>
    <w:p w:rsidR="00395C7A" w:rsidRPr="00F06F3B" w:rsidRDefault="00395C7A" w:rsidP="00395C7A">
      <w:pPr>
        <w:pStyle w:val="B1"/>
      </w:pPr>
      <w:r w:rsidRPr="00F06F3B">
        <w:t>1&gt;</w:t>
      </w:r>
      <w:r w:rsidRPr="00F06F3B">
        <w:tab/>
        <w:t>if the</w:t>
      </w:r>
      <w:r w:rsidRPr="00F06F3B">
        <w:rPr>
          <w:i/>
        </w:rPr>
        <w:t xml:space="preserve"> </w:t>
      </w:r>
      <w:r w:rsidRPr="00F06F3B">
        <w:t>UE</w:t>
      </w:r>
      <w:r w:rsidRPr="00F06F3B">
        <w:rPr>
          <w:i/>
        </w:rPr>
        <w:t xml:space="preserve"> </w:t>
      </w:r>
      <w:r w:rsidRPr="00F06F3B">
        <w:t>is establishing or resuming the RRC connection for mobile originating signalling;</w:t>
      </w:r>
      <w:r w:rsidRPr="00F06F3B">
        <w:rPr>
          <w:i/>
        </w:rPr>
        <w:t xml:space="preserve"> </w:t>
      </w:r>
    </w:p>
    <w:p w:rsidR="00395C7A" w:rsidRPr="00F06F3B" w:rsidRDefault="00395C7A" w:rsidP="00395C7A">
      <w:pPr>
        <w:pStyle w:val="B2"/>
      </w:pPr>
      <w:r w:rsidRPr="00F06F3B">
        <w:t>2&gt;</w:t>
      </w:r>
      <w:r w:rsidRPr="00F06F3B">
        <w:tab/>
        <w:t>perform access barring check as specified in 5.3.3.14;</w:t>
      </w:r>
    </w:p>
    <w:p w:rsidR="00395C7A" w:rsidRPr="00F06F3B" w:rsidRDefault="00395C7A" w:rsidP="00395C7A">
      <w:pPr>
        <w:pStyle w:val="B2"/>
      </w:pPr>
      <w:r w:rsidRPr="00F06F3B">
        <w:rPr>
          <w:rFonts w:eastAsia="PMingLiU"/>
          <w:lang w:eastAsia="zh-TW"/>
        </w:rPr>
        <w:t>2&gt;</w:t>
      </w:r>
      <w:r w:rsidRPr="00F06F3B">
        <w:rPr>
          <w:rFonts w:eastAsia="PMingLiU"/>
          <w:lang w:eastAsia="zh-TW"/>
        </w:rPr>
        <w:tab/>
      </w:r>
      <w:r w:rsidRPr="00F06F3B">
        <w:t>if access to the cell is barred:</w:t>
      </w:r>
    </w:p>
    <w:p w:rsidR="00395C7A" w:rsidRPr="00F06F3B" w:rsidRDefault="00395C7A" w:rsidP="00395C7A">
      <w:pPr>
        <w:pStyle w:val="B3"/>
        <w:rPr>
          <w:lang w:eastAsia="zh-TW"/>
        </w:rPr>
      </w:pPr>
      <w:r w:rsidRPr="00F06F3B">
        <w:rPr>
          <w:lang w:eastAsia="zh-TW"/>
        </w:rPr>
        <w:t>3&gt;</w:t>
      </w:r>
      <w:r w:rsidRPr="00F06F3B">
        <w:rPr>
          <w:lang w:eastAsia="zh-TW"/>
        </w:rPr>
        <w:tab/>
        <w:t xml:space="preserve">inform upper layers about the failure to establish the RRC connection </w:t>
      </w:r>
      <w:r w:rsidRPr="00F06F3B">
        <w:t xml:space="preserve">or failure to resume the RRC connection with suspend indication </w:t>
      </w:r>
      <w:r w:rsidRPr="00F06F3B">
        <w:rPr>
          <w:lang w:eastAsia="zh-TW"/>
        </w:rPr>
        <w:t>and that access barring is applicable, upon which the procedure ends;</w:t>
      </w:r>
    </w:p>
    <w:p w:rsidR="00395C7A" w:rsidRPr="00F06F3B" w:rsidRDefault="00395C7A" w:rsidP="00395C7A">
      <w:pPr>
        <w:pStyle w:val="B1"/>
      </w:pPr>
      <w:r w:rsidRPr="00F06F3B">
        <w:t>1&gt;</w:t>
      </w:r>
      <w:r w:rsidRPr="00F06F3B">
        <w:tab/>
        <w:t>apply the default physical channel configuration as specified in 9.2.4;</w:t>
      </w:r>
    </w:p>
    <w:p w:rsidR="00395C7A" w:rsidRPr="00F06F3B" w:rsidRDefault="00395C7A" w:rsidP="00395C7A">
      <w:pPr>
        <w:pStyle w:val="B1"/>
      </w:pPr>
      <w:r w:rsidRPr="00F06F3B">
        <w:t>1&gt;</w:t>
      </w:r>
      <w:r w:rsidRPr="00F06F3B">
        <w:tab/>
        <w:t>apply the default MAC main configuration as specified in 9.2.2;</w:t>
      </w:r>
    </w:p>
    <w:p w:rsidR="00395C7A" w:rsidRPr="00F06F3B" w:rsidRDefault="00395C7A" w:rsidP="00395C7A">
      <w:pPr>
        <w:pStyle w:val="B1"/>
      </w:pPr>
      <w:r w:rsidRPr="00F06F3B">
        <w:t>1&gt;</w:t>
      </w:r>
      <w:r w:rsidRPr="00F06F3B">
        <w:tab/>
        <w:t>apply the CCCH configuration as specified in 9.1.1.2;</w:t>
      </w:r>
    </w:p>
    <w:p w:rsidR="00395C7A" w:rsidRPr="00F06F3B" w:rsidRDefault="00395C7A" w:rsidP="00395C7A">
      <w:pPr>
        <w:pStyle w:val="B1"/>
      </w:pPr>
      <w:r w:rsidRPr="00F06F3B">
        <w:t>1&gt;</w:t>
      </w:r>
      <w:r w:rsidRPr="00F06F3B">
        <w:tab/>
        <w:t>start timer T300;</w:t>
      </w:r>
    </w:p>
    <w:p w:rsidR="00395C7A" w:rsidRPr="001C3078" w:rsidRDefault="00395C7A" w:rsidP="00395C7A">
      <w:pPr>
        <w:pStyle w:val="B1"/>
      </w:pPr>
      <w:r w:rsidRPr="00F06F3B">
        <w:t>1&gt;</w:t>
      </w:r>
      <w:r w:rsidRPr="00F06F3B">
        <w:tab/>
      </w:r>
      <w:r w:rsidRPr="001C3078">
        <w:t>if the UE is establishing an RRC connection:</w:t>
      </w:r>
    </w:p>
    <w:p w:rsidR="00395C7A" w:rsidRPr="001C3078" w:rsidRDefault="00395C7A" w:rsidP="00395C7A">
      <w:pPr>
        <w:pStyle w:val="B2"/>
      </w:pPr>
      <w:r w:rsidRPr="001C3078">
        <w:t>2&gt;</w:t>
      </w:r>
      <w:r w:rsidRPr="001C3078">
        <w:tab/>
        <w:t xml:space="preserve">initiate transmission of the </w:t>
      </w:r>
      <w:r w:rsidRPr="001C3078">
        <w:rPr>
          <w:rStyle w:val="B1Char1"/>
          <w:i/>
          <w:iCs/>
        </w:rPr>
        <w:t>RRCConnectionRequest</w:t>
      </w:r>
      <w:r w:rsidRPr="001C3078">
        <w:t xml:space="preserve"> message in accordance with 5.3.3.3;</w:t>
      </w:r>
    </w:p>
    <w:p w:rsidR="00395C7A" w:rsidRPr="001C3078" w:rsidRDefault="00395C7A" w:rsidP="00395C7A">
      <w:pPr>
        <w:pStyle w:val="B1"/>
      </w:pPr>
      <w:r w:rsidRPr="001C3078">
        <w:t>1&gt;</w:t>
      </w:r>
      <w:r w:rsidRPr="001C3078">
        <w:tab/>
        <w:t>else if the UE is resuming an RRC connection:</w:t>
      </w:r>
    </w:p>
    <w:p w:rsidR="00395C7A" w:rsidRPr="001C3078" w:rsidRDefault="00395C7A" w:rsidP="00395C7A">
      <w:pPr>
        <w:pStyle w:val="B2"/>
      </w:pPr>
      <w:r w:rsidRPr="001C3078">
        <w:t>2&gt;</w:t>
      </w:r>
      <w:r w:rsidRPr="001C3078">
        <w:tab/>
        <w:t xml:space="preserve">initiate transmission of the </w:t>
      </w:r>
      <w:r w:rsidRPr="001C3078">
        <w:rPr>
          <w:i/>
        </w:rPr>
        <w:t>RRCConnectionResumeRequest</w:t>
      </w:r>
      <w:r w:rsidRPr="001C3078">
        <w:t xml:space="preserve"> message in accordance with 5.3.3.3a;</w:t>
      </w:r>
    </w:p>
    <w:p w:rsidR="00395C7A" w:rsidRPr="00395C7A" w:rsidRDefault="00395C7A" w:rsidP="00395C7A">
      <w:pPr>
        <w:pStyle w:val="NO"/>
        <w:rPr>
          <w:lang w:eastAsia="zh-CN"/>
        </w:rPr>
      </w:pPr>
      <w:r w:rsidRPr="001C3078">
        <w:t>NOTE 3:</w:t>
      </w:r>
      <w:r w:rsidRPr="001C3078">
        <w:tab/>
        <w:t xml:space="preserve">Upon initiating the connection establishment or resumption procedure, the UE is not required to ensure it maintains up to date system </w:t>
      </w:r>
      <w:smartTag w:uri="urn:schemas-microsoft-com:office:smarttags" w:element="PersonName">
        <w:r w:rsidRPr="001C3078">
          <w:t>info</w:t>
        </w:r>
      </w:smartTag>
      <w:r w:rsidRPr="001C3078">
        <w:t xml:space="preserve">rmation applicable only for UEs in RRC_IDLE state. However, the UE needs to perform system </w:t>
      </w:r>
      <w:smartTag w:uri="urn:schemas-microsoft-com:office:smarttags" w:element="PersonName">
        <w:r w:rsidRPr="001C3078">
          <w:t>info</w:t>
        </w:r>
      </w:smartTag>
      <w:r w:rsidRPr="001C3078">
        <w:t>rmation acqu</w:t>
      </w:r>
      <w:r>
        <w:t>isition upon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4C3958" w:rsidRPr="00B019CD" w:rsidTr="00B4020C">
        <w:trPr>
          <w:jc w:val="center"/>
        </w:trPr>
        <w:tc>
          <w:tcPr>
            <w:tcW w:w="9855" w:type="dxa"/>
            <w:shd w:val="clear" w:color="auto" w:fill="FDE9D9"/>
            <w:vAlign w:val="center"/>
          </w:tcPr>
          <w:p w:rsidR="004C3958" w:rsidRPr="00B019CD" w:rsidRDefault="004C3958" w:rsidP="00B4020C">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Pr="00B019CD">
              <w:rPr>
                <w:rFonts w:hint="eastAsia"/>
                <w:color w:val="FF0000"/>
                <w:sz w:val="28"/>
                <w:szCs w:val="28"/>
                <w:lang w:eastAsia="zh-CN"/>
              </w:rPr>
              <w:t xml:space="preserve">CHANGE </w:t>
            </w:r>
          </w:p>
        </w:tc>
      </w:tr>
    </w:tbl>
    <w:p w:rsidR="000A5C47" w:rsidRPr="004E1F03" w:rsidRDefault="000A5C47" w:rsidP="000A5C47">
      <w:pPr>
        <w:pStyle w:val="4"/>
      </w:pPr>
      <w:bookmarkStart w:id="7" w:name="_Toc494149653"/>
      <w:bookmarkEnd w:id="4"/>
      <w:r w:rsidRPr="004E1F03">
        <w:t>5.3.7.2</w:t>
      </w:r>
      <w:r w:rsidRPr="004E1F03">
        <w:tab/>
        <w:t>Initiation</w:t>
      </w:r>
      <w:bookmarkEnd w:id="7"/>
    </w:p>
    <w:p w:rsidR="00395C7A" w:rsidRPr="00F06F3B" w:rsidRDefault="00395C7A" w:rsidP="00395C7A">
      <w:r w:rsidRPr="001C3078">
        <w:t>The UE shall only initiate the procedure either when AS security has been activated</w:t>
      </w:r>
      <w:r w:rsidRPr="003133D9">
        <w:t xml:space="preserve"> or for a NB-IoT UE supporting RRC connection re</w:t>
      </w:r>
      <w:r w:rsidRPr="00F06F3B">
        <w:t>-establishment for the Control Plane CIoT EPS optimisation. The UE initiates the procedure when one of the following conditions is met:</w:t>
      </w:r>
    </w:p>
    <w:p w:rsidR="00395C7A" w:rsidRPr="00F06F3B" w:rsidRDefault="00395C7A" w:rsidP="00395C7A">
      <w:pPr>
        <w:pStyle w:val="B1"/>
      </w:pPr>
      <w:r w:rsidRPr="00F06F3B">
        <w:t>1&gt;</w:t>
      </w:r>
      <w:r w:rsidRPr="00F06F3B">
        <w:tab/>
        <w:t>upon detecting radio link failure, in accordance with 5.3.11; or</w:t>
      </w:r>
    </w:p>
    <w:p w:rsidR="00395C7A" w:rsidRPr="00F06F3B" w:rsidRDefault="00395C7A" w:rsidP="00395C7A">
      <w:pPr>
        <w:pStyle w:val="B1"/>
      </w:pPr>
      <w:r w:rsidRPr="00F06F3B">
        <w:t>1&gt;</w:t>
      </w:r>
      <w:r w:rsidRPr="00F06F3B">
        <w:tab/>
        <w:t>upon handover failure, in accordance with 5.3.5.6; or</w:t>
      </w:r>
    </w:p>
    <w:p w:rsidR="00395C7A" w:rsidRPr="00F06F3B" w:rsidRDefault="00395C7A" w:rsidP="00395C7A">
      <w:pPr>
        <w:pStyle w:val="B1"/>
      </w:pPr>
      <w:r w:rsidRPr="00F06F3B">
        <w:t>1&gt;</w:t>
      </w:r>
      <w:r w:rsidRPr="00F06F3B">
        <w:tab/>
        <w:t>upon mobility from E-UTRA failure, in accordance with 5.4.3.5; or</w:t>
      </w:r>
    </w:p>
    <w:p w:rsidR="00395C7A" w:rsidRPr="00F06F3B" w:rsidRDefault="00395C7A" w:rsidP="00395C7A">
      <w:pPr>
        <w:pStyle w:val="B1"/>
      </w:pPr>
      <w:r w:rsidRPr="00F06F3B">
        <w:t>1&gt;</w:t>
      </w:r>
      <w:r w:rsidRPr="00F06F3B">
        <w:tab/>
        <w:t>upon integrity check failure indication from lower layers concerning SRB1 or SRB2; or</w:t>
      </w:r>
    </w:p>
    <w:p w:rsidR="00395C7A" w:rsidRPr="00F06F3B" w:rsidRDefault="00395C7A" w:rsidP="00395C7A">
      <w:pPr>
        <w:pStyle w:val="B1"/>
      </w:pPr>
      <w:r w:rsidRPr="00F06F3B">
        <w:t>1&gt;</w:t>
      </w:r>
      <w:r w:rsidRPr="00F06F3B">
        <w:tab/>
        <w:t>upon an RRC connection reconfiguration failure, in accordance with 5.3.5.5; or</w:t>
      </w:r>
    </w:p>
    <w:p w:rsidR="00395C7A" w:rsidRPr="001C3078" w:rsidRDefault="00395C7A" w:rsidP="00395C7A">
      <w:pPr>
        <w:pStyle w:val="B1"/>
      </w:pPr>
      <w:r w:rsidRPr="00F06F3B">
        <w:t>1&gt;</w:t>
      </w:r>
      <w:r w:rsidRPr="00F06F3B">
        <w:tab/>
        <w:t>upon an RRC connection reconfiguration failure, in accordance with TS38.331 [82, 5.3.5.5]</w:t>
      </w:r>
      <w:r>
        <w:t>.</w:t>
      </w:r>
    </w:p>
    <w:p w:rsidR="00395C7A" w:rsidRPr="001C3078" w:rsidRDefault="00395C7A" w:rsidP="00395C7A">
      <w:r w:rsidRPr="001C3078">
        <w:t>Upon initiation of the procedure, the UE shall:</w:t>
      </w:r>
    </w:p>
    <w:p w:rsidR="00395C7A" w:rsidRPr="001C3078" w:rsidRDefault="00395C7A" w:rsidP="00395C7A">
      <w:pPr>
        <w:pStyle w:val="B1"/>
      </w:pPr>
      <w:r w:rsidRPr="001C3078">
        <w:t>1&gt;</w:t>
      </w:r>
      <w:r w:rsidRPr="001C3078">
        <w:tab/>
        <w:t>stop timer T310, if running;</w:t>
      </w:r>
    </w:p>
    <w:p w:rsidR="00395C7A" w:rsidRPr="001C3078" w:rsidRDefault="00395C7A" w:rsidP="00395C7A">
      <w:pPr>
        <w:pStyle w:val="B1"/>
      </w:pPr>
      <w:r w:rsidRPr="001C3078">
        <w:t>1&gt;</w:t>
      </w:r>
      <w:r w:rsidRPr="001C3078">
        <w:tab/>
        <w:t>stop timer T312, if running;</w:t>
      </w:r>
    </w:p>
    <w:p w:rsidR="00395C7A" w:rsidRPr="001C3078" w:rsidRDefault="00395C7A" w:rsidP="00395C7A">
      <w:pPr>
        <w:pStyle w:val="B1"/>
      </w:pPr>
      <w:r w:rsidRPr="001C3078">
        <w:t>1&gt;</w:t>
      </w:r>
      <w:r w:rsidRPr="001C3078">
        <w:tab/>
        <w:t>stop timer T313, if running;</w:t>
      </w:r>
    </w:p>
    <w:p w:rsidR="00395C7A" w:rsidRPr="001C3078" w:rsidRDefault="00395C7A" w:rsidP="00395C7A">
      <w:pPr>
        <w:pStyle w:val="B1"/>
      </w:pPr>
      <w:r w:rsidRPr="001C3078">
        <w:t>1&gt;</w:t>
      </w:r>
      <w:r w:rsidRPr="001C3078">
        <w:tab/>
        <w:t>stop timer T307, if running;</w:t>
      </w:r>
    </w:p>
    <w:p w:rsidR="00395C7A" w:rsidRPr="003133D9" w:rsidRDefault="00395C7A" w:rsidP="00395C7A">
      <w:pPr>
        <w:pStyle w:val="B1"/>
      </w:pPr>
      <w:r w:rsidRPr="003133D9">
        <w:t>1&gt;</w:t>
      </w:r>
      <w:r w:rsidRPr="003133D9">
        <w:tab/>
        <w:t>start timer T311;</w:t>
      </w:r>
    </w:p>
    <w:p w:rsidR="00395C7A" w:rsidRPr="00F06F3B" w:rsidRDefault="00395C7A" w:rsidP="00395C7A">
      <w:pPr>
        <w:pStyle w:val="B1"/>
      </w:pPr>
      <w:r w:rsidRPr="00F06F3B">
        <w:lastRenderedPageBreak/>
        <w:t>1&gt;</w:t>
      </w:r>
      <w:r w:rsidRPr="00F06F3B">
        <w:tab/>
        <w:t>stop timer T370, if running;</w:t>
      </w:r>
    </w:p>
    <w:p w:rsidR="00395C7A" w:rsidRPr="00F06F3B" w:rsidRDefault="00395C7A" w:rsidP="00395C7A">
      <w:pPr>
        <w:pStyle w:val="B1"/>
      </w:pPr>
      <w:r w:rsidRPr="00F06F3B">
        <w:t>1&gt;</w:t>
      </w:r>
      <w:r w:rsidRPr="00F06F3B">
        <w:tab/>
        <w:t>suspend all RBs, including RBs configured with NR PDCP, except SRB0;</w:t>
      </w:r>
    </w:p>
    <w:p w:rsidR="00395C7A" w:rsidRPr="00F06F3B" w:rsidRDefault="00395C7A" w:rsidP="00395C7A">
      <w:pPr>
        <w:pStyle w:val="B1"/>
      </w:pPr>
      <w:r w:rsidRPr="00F06F3B">
        <w:t>1&gt;</w:t>
      </w:r>
      <w:r w:rsidRPr="00F06F3B">
        <w:tab/>
        <w:t>reset MAC;</w:t>
      </w:r>
    </w:p>
    <w:p w:rsidR="00395C7A" w:rsidRPr="00F06F3B" w:rsidRDefault="00395C7A" w:rsidP="00395C7A">
      <w:pPr>
        <w:pStyle w:val="B1"/>
      </w:pPr>
      <w:r w:rsidRPr="00F06F3B">
        <w:t>1&gt;</w:t>
      </w:r>
      <w:r w:rsidRPr="00F06F3B">
        <w:tab/>
        <w:t>release the MCG SCell(s), if configured, in accordance with 5.3.10.3a;</w:t>
      </w:r>
    </w:p>
    <w:p w:rsidR="00395C7A" w:rsidRPr="00F06F3B" w:rsidRDefault="00395C7A" w:rsidP="00395C7A">
      <w:pPr>
        <w:pStyle w:val="B1"/>
      </w:pPr>
      <w:r w:rsidRPr="00F06F3B">
        <w:t>1&gt;</w:t>
      </w:r>
      <w:r w:rsidRPr="00F06F3B">
        <w:tab/>
        <w:t>apply the default physical channel configuration as specified in 9.2.4;</w:t>
      </w:r>
    </w:p>
    <w:p w:rsidR="00395C7A" w:rsidRPr="00F06F3B" w:rsidRDefault="00395C7A" w:rsidP="00395C7A">
      <w:pPr>
        <w:pStyle w:val="B1"/>
      </w:pPr>
      <w:r w:rsidRPr="00F06F3B">
        <w:t>1&gt;</w:t>
      </w:r>
      <w:r w:rsidRPr="00F06F3B">
        <w:tab/>
        <w:t>except for NB-IoT, for the MCG, apply the default semi-persistent scheduling configuration as specified in 9.2.3;</w:t>
      </w:r>
    </w:p>
    <w:p w:rsidR="00395C7A" w:rsidRPr="00F06F3B" w:rsidRDefault="00395C7A" w:rsidP="00395C7A">
      <w:pPr>
        <w:pStyle w:val="B1"/>
      </w:pPr>
      <w:r w:rsidRPr="00F06F3B">
        <w:t>1&gt;</w:t>
      </w:r>
      <w:r w:rsidRPr="00F06F3B">
        <w:tab/>
        <w:t>for the MCG, apply the default MAC main configuration as specified in 9.2.2;</w:t>
      </w:r>
    </w:p>
    <w:p w:rsidR="00395C7A" w:rsidRPr="00F06F3B" w:rsidRDefault="00395C7A" w:rsidP="00395C7A">
      <w:pPr>
        <w:pStyle w:val="B1"/>
      </w:pPr>
      <w:r w:rsidRPr="00F06F3B">
        <w:t>1&gt;</w:t>
      </w:r>
      <w:r w:rsidRPr="00F06F3B">
        <w:tab/>
        <w:t xml:space="preserve">release </w:t>
      </w:r>
      <w:r w:rsidRPr="00F06F3B">
        <w:rPr>
          <w:i/>
        </w:rPr>
        <w:t>powerPrefIndicationConfig</w:t>
      </w:r>
      <w:r w:rsidRPr="00F06F3B">
        <w:t>, if configured and stop timer T340, if running;</w:t>
      </w:r>
    </w:p>
    <w:p w:rsidR="00395C7A" w:rsidRPr="00F06F3B" w:rsidRDefault="00395C7A" w:rsidP="00395C7A">
      <w:pPr>
        <w:pStyle w:val="B1"/>
      </w:pPr>
      <w:r w:rsidRPr="00F06F3B">
        <w:t>1&gt;</w:t>
      </w:r>
      <w:r w:rsidRPr="00F06F3B">
        <w:tab/>
        <w:t xml:space="preserve">release </w:t>
      </w:r>
      <w:r w:rsidRPr="00F06F3B">
        <w:rPr>
          <w:i/>
        </w:rPr>
        <w:t>reportProximityConfig</w:t>
      </w:r>
      <w:r w:rsidRPr="00F06F3B">
        <w:t>, if configured and clear any associated proximity status reporting timer;</w:t>
      </w:r>
    </w:p>
    <w:p w:rsidR="00395C7A" w:rsidRPr="00F06F3B" w:rsidRDefault="00395C7A" w:rsidP="00395C7A">
      <w:pPr>
        <w:pStyle w:val="B1"/>
      </w:pPr>
      <w:r w:rsidRPr="00F06F3B">
        <w:t>1&gt;</w:t>
      </w:r>
      <w:r w:rsidRPr="00F06F3B">
        <w:tab/>
        <w:t xml:space="preserve">release </w:t>
      </w:r>
      <w:r w:rsidRPr="00F06F3B">
        <w:rPr>
          <w:i/>
        </w:rPr>
        <w:t>obtainLocationConfig</w:t>
      </w:r>
      <w:r w:rsidRPr="00F06F3B">
        <w:t>, if configured;</w:t>
      </w:r>
    </w:p>
    <w:p w:rsidR="00395C7A" w:rsidRDefault="00395C7A" w:rsidP="00395C7A">
      <w:pPr>
        <w:pStyle w:val="B1"/>
        <w:numPr>
          <w:ilvl w:val="0"/>
          <w:numId w:val="60"/>
        </w:numPr>
        <w:rPr>
          <w:lang w:eastAsia="zh-CN"/>
        </w:rPr>
      </w:pPr>
      <w:r w:rsidRPr="00F06F3B">
        <w:t xml:space="preserve">release </w:t>
      </w:r>
      <w:r w:rsidRPr="00F06F3B">
        <w:rPr>
          <w:i/>
          <w:iCs/>
        </w:rPr>
        <w:t>idc-Config</w:t>
      </w:r>
      <w:r w:rsidRPr="00F06F3B">
        <w:t>, if configured;</w:t>
      </w:r>
    </w:p>
    <w:p w:rsidR="00395C7A" w:rsidRPr="004E1F03" w:rsidRDefault="00AE24B1" w:rsidP="00395C7A">
      <w:pPr>
        <w:pStyle w:val="B1"/>
        <w:ind w:left="284" w:firstLine="0"/>
        <w:rPr>
          <w:lang w:eastAsia="zh-CN"/>
        </w:rPr>
      </w:pPr>
      <w:ins w:id="8" w:author="OPPO" w:date="2018-04-17T10:22:00Z">
        <w:r>
          <w:rPr>
            <w:rFonts w:hint="eastAsia"/>
            <w:lang w:eastAsia="zh-CN"/>
          </w:rPr>
          <w:t>1</w:t>
        </w:r>
      </w:ins>
      <w:ins w:id="9" w:author="OPPO" w:date="2018-04-02T11:06:00Z">
        <w:r w:rsidR="00395C7A">
          <w:rPr>
            <w:rFonts w:hint="eastAsia"/>
            <w:lang w:eastAsia="zh-CN"/>
          </w:rPr>
          <w:t xml:space="preserve">&gt; release </w:t>
        </w:r>
        <w:r w:rsidR="00395C7A" w:rsidRPr="000A5C47">
          <w:rPr>
            <w:i/>
            <w:lang w:eastAsia="zh-CN"/>
          </w:rPr>
          <w:t>sps-AssistanceInfoReport</w:t>
        </w:r>
        <w:r w:rsidR="00395C7A">
          <w:rPr>
            <w:rFonts w:hint="eastAsia"/>
            <w:lang w:eastAsia="zh-CN"/>
          </w:rPr>
          <w:t>, if configured;</w:t>
        </w:r>
      </w:ins>
    </w:p>
    <w:p w:rsidR="00395C7A" w:rsidRPr="00F06F3B" w:rsidRDefault="00395C7A" w:rsidP="00395C7A">
      <w:pPr>
        <w:pStyle w:val="B1"/>
      </w:pPr>
      <w:r w:rsidRPr="00F06F3B">
        <w:t>1&gt;</w:t>
      </w:r>
      <w:r w:rsidRPr="00F06F3B">
        <w:tab/>
        <w:t xml:space="preserve">release </w:t>
      </w:r>
      <w:r w:rsidRPr="00F06F3B">
        <w:rPr>
          <w:i/>
        </w:rPr>
        <w:t>measSubframePatternPCell</w:t>
      </w:r>
      <w:r w:rsidRPr="00F06F3B">
        <w:t>, if configured;</w:t>
      </w:r>
    </w:p>
    <w:p w:rsidR="00395C7A" w:rsidRPr="00F06F3B" w:rsidRDefault="00395C7A" w:rsidP="00395C7A">
      <w:pPr>
        <w:pStyle w:val="B1"/>
      </w:pPr>
      <w:r w:rsidRPr="00F06F3B">
        <w:t>1&gt;</w:t>
      </w:r>
      <w:r w:rsidRPr="00F06F3B">
        <w:tab/>
        <w:t xml:space="preserve">release the entire SCG configuration, if configured, except for the DRB configuration (as configured by </w:t>
      </w:r>
      <w:r w:rsidRPr="00F06F3B">
        <w:rPr>
          <w:i/>
        </w:rPr>
        <w:t>drb-ToAddModListSCG</w:t>
      </w:r>
      <w:r w:rsidRPr="00F06F3B">
        <w:t>);</w:t>
      </w:r>
    </w:p>
    <w:p w:rsidR="00395C7A" w:rsidRPr="00F06F3B" w:rsidRDefault="00395C7A" w:rsidP="00395C7A">
      <w:pPr>
        <w:pStyle w:val="B1"/>
      </w:pPr>
      <w:r w:rsidRPr="00F06F3B">
        <w:t>1&gt;</w:t>
      </w:r>
      <w:r w:rsidRPr="00F06F3B">
        <w:tab/>
        <w:t>if EN-DC is configured:</w:t>
      </w:r>
    </w:p>
    <w:p w:rsidR="00395C7A" w:rsidRPr="00F06F3B" w:rsidRDefault="00395C7A" w:rsidP="00395C7A">
      <w:pPr>
        <w:pStyle w:val="B2"/>
      </w:pPr>
      <w:r w:rsidRPr="00F06F3B">
        <w:t>2&gt;</w:t>
      </w:r>
      <w:r w:rsidRPr="00F06F3B">
        <w:tab/>
        <w:t>perform EN</w:t>
      </w:r>
      <w:r w:rsidRPr="00F06F3B">
        <w:rPr>
          <w:rFonts w:hint="eastAsia"/>
          <w:lang w:eastAsia="zh-CN"/>
        </w:rPr>
        <w:t>-</w:t>
      </w:r>
      <w:r w:rsidRPr="00F06F3B">
        <w:t>DC release, as specified in TS 38.331[82, 5.3.5.</w:t>
      </w:r>
      <w:r w:rsidRPr="00F06F3B">
        <w:rPr>
          <w:lang w:val="en-US"/>
        </w:rPr>
        <w:t>10</w:t>
      </w:r>
      <w:r w:rsidRPr="00F06F3B">
        <w:t>];</w:t>
      </w:r>
    </w:p>
    <w:p w:rsidR="00395C7A" w:rsidRPr="00F06F3B" w:rsidRDefault="00395C7A" w:rsidP="00395C7A">
      <w:pPr>
        <w:pStyle w:val="B1"/>
      </w:pPr>
      <w:r w:rsidRPr="00F06F3B">
        <w:t>1&gt;</w:t>
      </w:r>
      <w:r w:rsidRPr="00F06F3B">
        <w:tab/>
        <w:t xml:space="preserve">release </w:t>
      </w:r>
      <w:r w:rsidRPr="00F06F3B">
        <w:rPr>
          <w:i/>
        </w:rPr>
        <w:t>naics-Info</w:t>
      </w:r>
      <w:r w:rsidRPr="00F06F3B">
        <w:t xml:space="preserve"> for the PCell, if configured;</w:t>
      </w:r>
    </w:p>
    <w:p w:rsidR="00395C7A" w:rsidRPr="00F06F3B" w:rsidRDefault="00395C7A" w:rsidP="00395C7A">
      <w:pPr>
        <w:pStyle w:val="B1"/>
      </w:pPr>
      <w:r w:rsidRPr="00F06F3B">
        <w:t>1&gt;</w:t>
      </w:r>
      <w:r w:rsidRPr="00F06F3B">
        <w:tab/>
        <w:t>if connected as an RN and configured with an RN subframe configuration:</w:t>
      </w:r>
    </w:p>
    <w:p w:rsidR="00395C7A" w:rsidRPr="00F06F3B" w:rsidRDefault="00395C7A" w:rsidP="00395C7A">
      <w:pPr>
        <w:pStyle w:val="B2"/>
      </w:pPr>
      <w:r w:rsidRPr="00F06F3B">
        <w:t>2&gt;</w:t>
      </w:r>
      <w:r w:rsidRPr="00F06F3B">
        <w:tab/>
        <w:t>release the RN subframe configuration;</w:t>
      </w:r>
    </w:p>
    <w:p w:rsidR="00395C7A" w:rsidRPr="00F06F3B" w:rsidRDefault="00395C7A" w:rsidP="00395C7A">
      <w:pPr>
        <w:pStyle w:val="B1"/>
      </w:pPr>
      <w:r w:rsidRPr="00F06F3B">
        <w:t>1&gt;</w:t>
      </w:r>
      <w:r w:rsidRPr="00F06F3B">
        <w:tab/>
        <w:t>release the LWA configuration, if configured, as described in 5.6.14.3;</w:t>
      </w:r>
    </w:p>
    <w:p w:rsidR="00395C7A" w:rsidRPr="00F06F3B" w:rsidRDefault="00395C7A" w:rsidP="00395C7A">
      <w:pPr>
        <w:pStyle w:val="B1"/>
      </w:pPr>
      <w:r w:rsidRPr="00F06F3B">
        <w:t>1&gt;</w:t>
      </w:r>
      <w:r w:rsidRPr="00F06F3B">
        <w:tab/>
        <w:t>release the LWIP configuration, if configured, as described in 5.6.17.3;</w:t>
      </w:r>
    </w:p>
    <w:p w:rsidR="00395C7A" w:rsidRPr="00F06F3B" w:rsidRDefault="00395C7A" w:rsidP="00395C7A">
      <w:pPr>
        <w:pStyle w:val="B1"/>
      </w:pPr>
      <w:r w:rsidRPr="00F06F3B">
        <w:t>1&gt;</w:t>
      </w:r>
      <w:r w:rsidRPr="00F06F3B">
        <w:tab/>
        <w:t xml:space="preserve">release </w:t>
      </w:r>
      <w:r w:rsidRPr="00F06F3B">
        <w:rPr>
          <w:i/>
        </w:rPr>
        <w:t>delayBudgetReportingConfig</w:t>
      </w:r>
      <w:r w:rsidRPr="00F06F3B">
        <w:t>, if configured and stop timer T342, if running;</w:t>
      </w:r>
    </w:p>
    <w:p w:rsidR="00395C7A" w:rsidRPr="00F06F3B" w:rsidRDefault="00395C7A" w:rsidP="00395C7A">
      <w:pPr>
        <w:pStyle w:val="B1"/>
      </w:pPr>
      <w:r w:rsidRPr="00F06F3B">
        <w:t>1&gt;</w:t>
      </w:r>
      <w:r w:rsidRPr="00F06F3B">
        <w:tab/>
        <w:t>perform cell selection in accordance with the cell selection process as specified in TS 36.304 [4];</w:t>
      </w:r>
    </w:p>
    <w:p w:rsidR="00395C7A" w:rsidRPr="00F06F3B" w:rsidRDefault="00395C7A" w:rsidP="00395C7A">
      <w:pPr>
        <w:pStyle w:val="B1"/>
      </w:pPr>
      <w:r w:rsidRPr="00F06F3B">
        <w:t>1&gt;</w:t>
      </w:r>
      <w:r w:rsidRPr="00F06F3B">
        <w:tab/>
        <w:t xml:space="preserve">release </w:t>
      </w:r>
      <w:r w:rsidRPr="00F06F3B">
        <w:rPr>
          <w:i/>
        </w:rPr>
        <w:t>bw-PreferenceIndicationTimer</w:t>
      </w:r>
      <w:r w:rsidRPr="00F06F3B">
        <w:t>, if configured and stop timer T341, if running;</w:t>
      </w:r>
    </w:p>
    <w:p w:rsidR="000E0A98" w:rsidRPr="00395C7A" w:rsidRDefault="00395C7A" w:rsidP="00395C7A">
      <w:pPr>
        <w:pStyle w:val="B2"/>
        <w:ind w:left="284" w:firstLine="0"/>
        <w:rPr>
          <w:lang w:eastAsia="zh-CN"/>
        </w:rPr>
      </w:pPr>
      <w:r w:rsidRPr="00F06F3B">
        <w:t>1&gt;</w:t>
      </w:r>
      <w:r w:rsidRPr="00F06F3B">
        <w:tab/>
        <w:t xml:space="preserve">release </w:t>
      </w:r>
      <w:r w:rsidRPr="00F06F3B">
        <w:rPr>
          <w:i/>
        </w:rPr>
        <w:t>overheatingAssistanceConfig</w:t>
      </w:r>
      <w:r w:rsidRPr="00F06F3B">
        <w:t>, if configured and stop timer T345, if running;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p w:rsidR="000E0A98" w:rsidRPr="00E76B9B" w:rsidRDefault="000E0A98" w:rsidP="002B6AB3">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 END</w:t>
            </w:r>
          </w:p>
        </w:tc>
      </w:tr>
    </w:tbl>
    <w:p w:rsidR="008A65E6" w:rsidRDefault="008A65E6" w:rsidP="000E0A98">
      <w:pPr>
        <w:pStyle w:val="B2"/>
        <w:rPr>
          <w:lang w:eastAsia="zh-CN"/>
        </w:rPr>
      </w:pPr>
    </w:p>
    <w:sectPr w:rsidR="008A65E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6A70" w:rsidRDefault="00B56A70">
      <w:r>
        <w:separator/>
      </w:r>
    </w:p>
  </w:endnote>
  <w:endnote w:type="continuationSeparator" w:id="0">
    <w:p w:rsidR="00B56A70" w:rsidRDefault="00B5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6A70" w:rsidRDefault="00B56A70">
      <w:r>
        <w:separator/>
      </w:r>
    </w:p>
  </w:footnote>
  <w:footnote w:type="continuationSeparator" w:id="0">
    <w:p w:rsidR="00B56A70" w:rsidRDefault="00B56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2C5730DD"/>
    <w:multiLevelType w:val="hybridMultilevel"/>
    <w:tmpl w:val="94F618E8"/>
    <w:lvl w:ilvl="0" w:tplc="434051C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6">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4">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5A8727B5"/>
    <w:multiLevelType w:val="hybridMultilevel"/>
    <w:tmpl w:val="1BCA77E4"/>
    <w:lvl w:ilvl="0" w:tplc="693CB76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3">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1"/>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9"/>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56"/>
  </w:num>
  <w:num w:numId="13">
    <w:abstractNumId w:val="48"/>
  </w:num>
  <w:num w:numId="14">
    <w:abstractNumId w:val="55"/>
  </w:num>
  <w:num w:numId="15">
    <w:abstractNumId w:val="35"/>
  </w:num>
  <w:num w:numId="16">
    <w:abstractNumId w:val="22"/>
  </w:num>
  <w:num w:numId="17">
    <w:abstractNumId w:val="54"/>
  </w:num>
  <w:num w:numId="18">
    <w:abstractNumId w:val="47"/>
  </w:num>
  <w:num w:numId="19">
    <w:abstractNumId w:val="23"/>
  </w:num>
  <w:num w:numId="20">
    <w:abstractNumId w:val="10"/>
  </w:num>
  <w:num w:numId="21">
    <w:abstractNumId w:val="18"/>
  </w:num>
  <w:num w:numId="22">
    <w:abstractNumId w:val="8"/>
  </w:num>
  <w:num w:numId="23">
    <w:abstractNumId w:val="36"/>
  </w:num>
  <w:num w:numId="24">
    <w:abstractNumId w:val="52"/>
  </w:num>
  <w:num w:numId="25">
    <w:abstractNumId w:val="42"/>
  </w:num>
  <w:num w:numId="26">
    <w:abstractNumId w:val="51"/>
  </w:num>
  <w:num w:numId="27">
    <w:abstractNumId w:val="27"/>
  </w:num>
  <w:num w:numId="28">
    <w:abstractNumId w:val="44"/>
  </w:num>
  <w:num w:numId="29">
    <w:abstractNumId w:val="13"/>
  </w:num>
  <w:num w:numId="30">
    <w:abstractNumId w:val="32"/>
  </w:num>
  <w:num w:numId="31">
    <w:abstractNumId w:val="45"/>
  </w:num>
  <w:num w:numId="32">
    <w:abstractNumId w:val="17"/>
  </w:num>
  <w:num w:numId="33">
    <w:abstractNumId w:val="53"/>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8"/>
  </w:num>
  <w:num w:numId="36">
    <w:abstractNumId w:val="50"/>
  </w:num>
  <w:num w:numId="37">
    <w:abstractNumId w:val="29"/>
  </w:num>
  <w:num w:numId="38">
    <w:abstractNumId w:val="4"/>
  </w:num>
  <w:num w:numId="39">
    <w:abstractNumId w:val="30"/>
  </w:num>
  <w:num w:numId="40">
    <w:abstractNumId w:val="14"/>
  </w:num>
  <w:num w:numId="41">
    <w:abstractNumId w:val="26"/>
  </w:num>
  <w:num w:numId="42">
    <w:abstractNumId w:val="37"/>
  </w:num>
  <w:num w:numId="43">
    <w:abstractNumId w:val="20"/>
  </w:num>
  <w:num w:numId="44">
    <w:abstractNumId w:val="16"/>
  </w:num>
  <w:num w:numId="45">
    <w:abstractNumId w:val="46"/>
  </w:num>
  <w:num w:numId="46">
    <w:abstractNumId w:val="9"/>
  </w:num>
  <w:num w:numId="47">
    <w:abstractNumId w:val="12"/>
  </w:num>
  <w:num w:numId="48">
    <w:abstractNumId w:val="5"/>
  </w:num>
  <w:num w:numId="49">
    <w:abstractNumId w:val="19"/>
  </w:num>
  <w:num w:numId="50">
    <w:abstractNumId w:val="25"/>
  </w:num>
  <w:num w:numId="51">
    <w:abstractNumId w:val="33"/>
  </w:num>
  <w:num w:numId="52">
    <w:abstractNumId w:val="39"/>
  </w:num>
  <w:num w:numId="53">
    <w:abstractNumId w:val="21"/>
  </w:num>
  <w:num w:numId="54">
    <w:abstractNumId w:val="11"/>
  </w:num>
  <w:num w:numId="55">
    <w:abstractNumId w:val="34"/>
  </w:num>
  <w:num w:numId="56">
    <w:abstractNumId w:val="43"/>
  </w:num>
  <w:num w:numId="57">
    <w:abstractNumId w:val="28"/>
  </w:num>
  <w:num w:numId="58">
    <w:abstractNumId w:val="15"/>
  </w:num>
  <w:num w:numId="59">
    <w:abstractNumId w:val="24"/>
  </w:num>
  <w:num w:numId="60">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5C47"/>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0D99"/>
    <w:rsid w:val="00113829"/>
    <w:rsid w:val="00125E87"/>
    <w:rsid w:val="0013138C"/>
    <w:rsid w:val="0013448A"/>
    <w:rsid w:val="00134D3E"/>
    <w:rsid w:val="00136963"/>
    <w:rsid w:val="00145077"/>
    <w:rsid w:val="00145D43"/>
    <w:rsid w:val="00153615"/>
    <w:rsid w:val="0015763C"/>
    <w:rsid w:val="00160BC1"/>
    <w:rsid w:val="00165758"/>
    <w:rsid w:val="00171F6E"/>
    <w:rsid w:val="00174E59"/>
    <w:rsid w:val="0018500B"/>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355"/>
    <w:rsid w:val="002F0A17"/>
    <w:rsid w:val="002F13AA"/>
    <w:rsid w:val="002F2F1D"/>
    <w:rsid w:val="002F5099"/>
    <w:rsid w:val="00305409"/>
    <w:rsid w:val="00305FB6"/>
    <w:rsid w:val="0031237E"/>
    <w:rsid w:val="00312A2A"/>
    <w:rsid w:val="00316B05"/>
    <w:rsid w:val="00322218"/>
    <w:rsid w:val="00330421"/>
    <w:rsid w:val="00337CC0"/>
    <w:rsid w:val="0034289A"/>
    <w:rsid w:val="0034587B"/>
    <w:rsid w:val="00347A99"/>
    <w:rsid w:val="00352C1E"/>
    <w:rsid w:val="003569FD"/>
    <w:rsid w:val="00360FB1"/>
    <w:rsid w:val="003678E6"/>
    <w:rsid w:val="003735E6"/>
    <w:rsid w:val="0038102F"/>
    <w:rsid w:val="003815E7"/>
    <w:rsid w:val="00384FCD"/>
    <w:rsid w:val="003879E7"/>
    <w:rsid w:val="003920F3"/>
    <w:rsid w:val="00395C7A"/>
    <w:rsid w:val="003B63F8"/>
    <w:rsid w:val="003C4996"/>
    <w:rsid w:val="003C4FAD"/>
    <w:rsid w:val="003C79A5"/>
    <w:rsid w:val="003C7D6C"/>
    <w:rsid w:val="003D06D8"/>
    <w:rsid w:val="003E1A36"/>
    <w:rsid w:val="003E5F1D"/>
    <w:rsid w:val="003E6312"/>
    <w:rsid w:val="00401CAC"/>
    <w:rsid w:val="0040218E"/>
    <w:rsid w:val="00402FF2"/>
    <w:rsid w:val="00412D8D"/>
    <w:rsid w:val="004242F1"/>
    <w:rsid w:val="00427CA5"/>
    <w:rsid w:val="004307CA"/>
    <w:rsid w:val="00434A14"/>
    <w:rsid w:val="00434CC8"/>
    <w:rsid w:val="00442C43"/>
    <w:rsid w:val="00453F3E"/>
    <w:rsid w:val="0047013B"/>
    <w:rsid w:val="004754E2"/>
    <w:rsid w:val="00477EBC"/>
    <w:rsid w:val="004806CA"/>
    <w:rsid w:val="00482DDE"/>
    <w:rsid w:val="00483B23"/>
    <w:rsid w:val="004861A5"/>
    <w:rsid w:val="004931AF"/>
    <w:rsid w:val="004A0986"/>
    <w:rsid w:val="004A26D4"/>
    <w:rsid w:val="004A3DC6"/>
    <w:rsid w:val="004A4370"/>
    <w:rsid w:val="004A512B"/>
    <w:rsid w:val="004A7578"/>
    <w:rsid w:val="004B75B7"/>
    <w:rsid w:val="004C1244"/>
    <w:rsid w:val="004C3958"/>
    <w:rsid w:val="004C6360"/>
    <w:rsid w:val="004C749A"/>
    <w:rsid w:val="004D2B1C"/>
    <w:rsid w:val="004D45BD"/>
    <w:rsid w:val="004D45C7"/>
    <w:rsid w:val="004D460D"/>
    <w:rsid w:val="004D5478"/>
    <w:rsid w:val="004D5FD8"/>
    <w:rsid w:val="004E1F91"/>
    <w:rsid w:val="004E4180"/>
    <w:rsid w:val="004E5D9D"/>
    <w:rsid w:val="004F2B4B"/>
    <w:rsid w:val="004F3011"/>
    <w:rsid w:val="005056F2"/>
    <w:rsid w:val="005131A2"/>
    <w:rsid w:val="00513395"/>
    <w:rsid w:val="0051580D"/>
    <w:rsid w:val="00521D52"/>
    <w:rsid w:val="00524CEE"/>
    <w:rsid w:val="00527203"/>
    <w:rsid w:val="0053582C"/>
    <w:rsid w:val="00535F5F"/>
    <w:rsid w:val="005369B8"/>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92D74"/>
    <w:rsid w:val="005A6D37"/>
    <w:rsid w:val="005A799D"/>
    <w:rsid w:val="005B0981"/>
    <w:rsid w:val="005B14AB"/>
    <w:rsid w:val="005B20AC"/>
    <w:rsid w:val="005C0926"/>
    <w:rsid w:val="005C6623"/>
    <w:rsid w:val="005D04A7"/>
    <w:rsid w:val="005D088D"/>
    <w:rsid w:val="005D0A63"/>
    <w:rsid w:val="005D262D"/>
    <w:rsid w:val="005D2748"/>
    <w:rsid w:val="005E2C4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0DA4"/>
    <w:rsid w:val="00692C7A"/>
    <w:rsid w:val="00695808"/>
    <w:rsid w:val="006A03BE"/>
    <w:rsid w:val="006A413D"/>
    <w:rsid w:val="006A61D1"/>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A0831"/>
    <w:rsid w:val="007B10E6"/>
    <w:rsid w:val="007B228B"/>
    <w:rsid w:val="007B512A"/>
    <w:rsid w:val="007B5CA7"/>
    <w:rsid w:val="007C13E4"/>
    <w:rsid w:val="007C2097"/>
    <w:rsid w:val="007C4209"/>
    <w:rsid w:val="007C4E9B"/>
    <w:rsid w:val="007D6A07"/>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07AC"/>
    <w:rsid w:val="008C396D"/>
    <w:rsid w:val="008C5BE3"/>
    <w:rsid w:val="008D605C"/>
    <w:rsid w:val="008D7F08"/>
    <w:rsid w:val="008E0480"/>
    <w:rsid w:val="008E1353"/>
    <w:rsid w:val="008E5392"/>
    <w:rsid w:val="008E779C"/>
    <w:rsid w:val="008F140A"/>
    <w:rsid w:val="008F3AB9"/>
    <w:rsid w:val="008F4DD5"/>
    <w:rsid w:val="008F686C"/>
    <w:rsid w:val="0090219D"/>
    <w:rsid w:val="009029FB"/>
    <w:rsid w:val="00903C68"/>
    <w:rsid w:val="00905E91"/>
    <w:rsid w:val="00906B62"/>
    <w:rsid w:val="00907A12"/>
    <w:rsid w:val="009167BA"/>
    <w:rsid w:val="009218C3"/>
    <w:rsid w:val="00924068"/>
    <w:rsid w:val="0092683F"/>
    <w:rsid w:val="00935D5C"/>
    <w:rsid w:val="00944594"/>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3648D"/>
    <w:rsid w:val="00A44EAA"/>
    <w:rsid w:val="00A470F0"/>
    <w:rsid w:val="00A47E70"/>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E218A"/>
    <w:rsid w:val="00AE24B1"/>
    <w:rsid w:val="00AE2CD9"/>
    <w:rsid w:val="00AE4FA1"/>
    <w:rsid w:val="00AE6D6E"/>
    <w:rsid w:val="00AF3027"/>
    <w:rsid w:val="00B019CD"/>
    <w:rsid w:val="00B044F9"/>
    <w:rsid w:val="00B12AD2"/>
    <w:rsid w:val="00B25806"/>
    <w:rsid w:val="00B258BB"/>
    <w:rsid w:val="00B30783"/>
    <w:rsid w:val="00B32AD4"/>
    <w:rsid w:val="00B4512A"/>
    <w:rsid w:val="00B56A70"/>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E38"/>
    <w:rsid w:val="00BC2F66"/>
    <w:rsid w:val="00BC36F4"/>
    <w:rsid w:val="00BC3D26"/>
    <w:rsid w:val="00BD155D"/>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3394"/>
    <w:rsid w:val="00C37CA1"/>
    <w:rsid w:val="00C4212D"/>
    <w:rsid w:val="00C50969"/>
    <w:rsid w:val="00C50E55"/>
    <w:rsid w:val="00C5480E"/>
    <w:rsid w:val="00C54E3C"/>
    <w:rsid w:val="00C64A0D"/>
    <w:rsid w:val="00C65E1B"/>
    <w:rsid w:val="00C71242"/>
    <w:rsid w:val="00C72ADC"/>
    <w:rsid w:val="00C74FD7"/>
    <w:rsid w:val="00C90BF5"/>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2489"/>
    <w:rsid w:val="00D45D0D"/>
    <w:rsid w:val="00D50864"/>
    <w:rsid w:val="00D57E43"/>
    <w:rsid w:val="00D669DD"/>
    <w:rsid w:val="00D71490"/>
    <w:rsid w:val="00D84CC4"/>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4A59"/>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61C7"/>
    <w:rsid w:val="00F7174A"/>
    <w:rsid w:val="00F82B2B"/>
    <w:rsid w:val="00F8353B"/>
    <w:rsid w:val="00F84A97"/>
    <w:rsid w:val="00F86363"/>
    <w:rsid w:val="00F92240"/>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qFormat/>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qFormat/>
    <w:rsid w:val="00B6182E"/>
    <w:rPr>
      <w:rFonts w:ascii="Times New Roman" w:hAnsi="Times New Roman"/>
      <w:lang w:val="en-GB"/>
    </w:rPr>
  </w:style>
  <w:style w:type="character" w:customStyle="1" w:styleId="B3Char2">
    <w:name w:val="B3 Char2"/>
    <w:link w:val="B3"/>
    <w:qFormat/>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65764-024D-4F67-8CDD-A47E8DDF5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1347</Words>
  <Characters>7684</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9013</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5</cp:revision>
  <cp:lastPrinted>1900-12-31T16:00:00Z</cp:lastPrinted>
  <dcterms:created xsi:type="dcterms:W3CDTF">2018-05-12T07:47:00Z</dcterms:created>
  <dcterms:modified xsi:type="dcterms:W3CDTF">2018-05-12T11:23:00Z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